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A30F" w14:textId="2F72010D"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bookmarkStart w:id="0" w:name="_GoBack"/>
      <w:bookmarkEnd w:id="0"/>
      <w:r w:rsidRPr="00391B41">
        <w:rPr>
          <w:rFonts w:ascii="Arial" w:hAnsi="Arial" w:cs="Arial"/>
          <w:b/>
          <w:noProof/>
          <w:sz w:val="24"/>
        </w:rPr>
        <w:t>3GPP TSG-RAN4 Meeting #</w:t>
      </w:r>
      <w:r w:rsidR="0082362D">
        <w:rPr>
          <w:rFonts w:ascii="Arial" w:hAnsi="Arial" w:cs="Arial"/>
          <w:b/>
          <w:noProof/>
          <w:sz w:val="24"/>
        </w:rPr>
        <w:t>9</w:t>
      </w:r>
      <w:r w:rsidR="00E36412">
        <w:rPr>
          <w:rFonts w:ascii="Arial" w:hAnsi="Arial" w:cs="Arial"/>
          <w:b/>
          <w:noProof/>
          <w:sz w:val="24"/>
        </w:rPr>
        <w:t>3</w:t>
      </w:r>
      <w:r w:rsidRPr="00391B41">
        <w:rPr>
          <w:rFonts w:ascii="Arial" w:hAnsi="Arial" w:cs="Arial"/>
          <w:b/>
          <w:noProof/>
          <w:sz w:val="24"/>
          <w:szCs w:val="24"/>
          <w:lang w:val="en-US"/>
        </w:rPr>
        <w:tab/>
      </w:r>
      <w:r w:rsidR="00AC607D">
        <w:rPr>
          <w:rFonts w:ascii="Arial" w:hAnsi="Arial" w:cs="Arial"/>
          <w:b/>
          <w:noProof/>
          <w:sz w:val="24"/>
          <w:szCs w:val="24"/>
          <w:lang w:val="en-US"/>
        </w:rPr>
        <w:t>R4-191</w:t>
      </w:r>
      <w:r w:rsidR="00C55EE9">
        <w:rPr>
          <w:rFonts w:ascii="Arial" w:hAnsi="Arial" w:cs="Arial"/>
          <w:b/>
          <w:noProof/>
          <w:sz w:val="24"/>
          <w:szCs w:val="24"/>
          <w:lang w:val="en-US"/>
        </w:rPr>
        <w:t>5296</w:t>
      </w:r>
    </w:p>
    <w:p w14:paraId="4AF193F7" w14:textId="4E76E760" w:rsidR="00E5108D" w:rsidRDefault="00AC607D" w:rsidP="00DB3907">
      <w:pPr>
        <w:tabs>
          <w:tab w:val="left" w:pos="1985"/>
        </w:tabs>
        <w:rPr>
          <w:rFonts w:ascii="Arial" w:hAnsi="Arial"/>
          <w:b/>
          <w:sz w:val="24"/>
          <w:lang w:val="en-US"/>
        </w:rPr>
      </w:pPr>
      <w:r>
        <w:rPr>
          <w:rFonts w:ascii="Arial" w:hAnsi="Arial" w:cs="Arial"/>
          <w:b/>
          <w:noProof/>
          <w:sz w:val="24"/>
        </w:rPr>
        <w:t xml:space="preserve">Reno, USA, </w:t>
      </w:r>
      <w:r w:rsidRPr="00AC607D">
        <w:rPr>
          <w:rFonts w:ascii="Arial" w:hAnsi="Arial" w:cs="Arial"/>
          <w:b/>
          <w:noProof/>
          <w:sz w:val="24"/>
        </w:rPr>
        <w:t>November 18th - 22nd, 2019</w:t>
      </w:r>
    </w:p>
    <w:p w14:paraId="7270CE4D" w14:textId="1D767EFE"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AC607D">
        <w:rPr>
          <w:rFonts w:ascii="Arial" w:hAnsi="Arial"/>
          <w:sz w:val="24"/>
          <w:lang w:val="en-US"/>
        </w:rPr>
        <w:t>Skyworks Solutions, Inc.</w:t>
      </w:r>
    </w:p>
    <w:p w14:paraId="6CA743B3" w14:textId="52D39B3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6164" w:rsidRPr="009B6164">
        <w:rPr>
          <w:rFonts w:ascii="Arial" w:hAnsi="Arial"/>
          <w:sz w:val="24"/>
          <w:lang w:val="en-US"/>
        </w:rPr>
        <w:t xml:space="preserve">Proposal for DFT-S-OFDM Transient Period Capability </w:t>
      </w:r>
      <w:r w:rsidR="005E3133">
        <w:rPr>
          <w:rFonts w:ascii="Arial" w:hAnsi="Arial"/>
          <w:sz w:val="24"/>
          <w:lang w:val="en-US"/>
        </w:rPr>
        <w:t>Requirements and Testability</w:t>
      </w:r>
    </w:p>
    <w:p w14:paraId="67DD213C" w14:textId="350D57E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74D20" w:rsidRPr="00DE38DA">
        <w:rPr>
          <w:rFonts w:ascii="Arial" w:hAnsi="Arial"/>
          <w:sz w:val="24"/>
          <w:lang w:val="en-US"/>
        </w:rPr>
        <w:t xml:space="preserve">9.13.1.7 Transient period </w:t>
      </w:r>
      <w:r w:rsidR="007B6C11" w:rsidRPr="00DE38DA">
        <w:rPr>
          <w:rFonts w:ascii="Arial" w:hAnsi="Arial"/>
          <w:sz w:val="24"/>
          <w:lang w:val="en-US"/>
        </w:rPr>
        <w:t>capability [</w:t>
      </w:r>
      <w:r w:rsidR="00774D20" w:rsidRPr="00DE38DA">
        <w:rPr>
          <w:rFonts w:ascii="Arial" w:hAnsi="Arial"/>
          <w:sz w:val="24"/>
          <w:lang w:val="en-US"/>
        </w:rPr>
        <w:t>NR_RF_FR1]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2F673BA1" w:rsidR="004F1322" w:rsidRPr="00F22934" w:rsidRDefault="00C16AE2" w:rsidP="00210C7E">
      <w:pPr>
        <w:jc w:val="both"/>
        <w:rPr>
          <w:lang w:val="en-US"/>
        </w:rPr>
      </w:pPr>
      <w:r>
        <w:rPr>
          <w:lang w:val="en-US"/>
        </w:rPr>
        <w:t xml:space="preserve">In </w:t>
      </w:r>
      <w:r w:rsidR="009B6164">
        <w:rPr>
          <w:lang w:val="en-US"/>
        </w:rPr>
        <w:t xml:space="preserve">RAN WG4 #92bis, </w:t>
      </w:r>
      <w:r w:rsidR="003D6970">
        <w:rPr>
          <w:lang w:val="en-US"/>
        </w:rPr>
        <w:t>a WF [1] was agreed</w:t>
      </w:r>
      <w:r w:rsidR="009B6164">
        <w:rPr>
          <w:lang w:val="en-US"/>
        </w:rPr>
        <w:t xml:space="preserve"> in which companies are invited to study test parameters to evaluate the impact of an RF power change transient onto the EVM performance</w:t>
      </w:r>
      <w:r w:rsidR="003D6970">
        <w:rPr>
          <w:lang w:val="en-US"/>
        </w:rPr>
        <w:t xml:space="preserve">. </w:t>
      </w:r>
      <w:r w:rsidR="009B6164">
        <w:rPr>
          <w:lang w:val="en-US"/>
        </w:rPr>
        <w:t>This contribution focuses on the case of DFT-S-OFDM waveforms.</w:t>
      </w:r>
      <w:r w:rsidR="00A4439B">
        <w:rPr>
          <w:lang w:val="en-US"/>
        </w:rPr>
        <w:t xml:space="preserve"> </w:t>
      </w:r>
      <w:r w:rsidR="00101F28">
        <w:rPr>
          <w:lang w:val="en-US"/>
        </w:rPr>
        <w:t xml:space="preserve"> </w:t>
      </w:r>
    </w:p>
    <w:p w14:paraId="3CA8E1CA" w14:textId="63CE032F" w:rsidR="00C15C1A" w:rsidRDefault="006866E3" w:rsidP="00210C7E">
      <w:pPr>
        <w:pStyle w:val="Heading1"/>
        <w:jc w:val="both"/>
        <w:rPr>
          <w:lang w:val="en-US"/>
        </w:rPr>
      </w:pPr>
      <w:r w:rsidRPr="00C15C1A">
        <w:rPr>
          <w:lang w:val="en-US"/>
        </w:rPr>
        <w:t>Discussion</w:t>
      </w:r>
    </w:p>
    <w:p w14:paraId="715D1250" w14:textId="1D910852" w:rsidR="00EE2CF3" w:rsidRDefault="009B6164" w:rsidP="00210C7E">
      <w:pPr>
        <w:jc w:val="both"/>
        <w:rPr>
          <w:lang w:val="en-US"/>
        </w:rPr>
      </w:pPr>
      <w:r>
        <w:rPr>
          <w:lang w:val="en-US"/>
        </w:rPr>
        <w:t xml:space="preserve">The intention here is to leverage as much of the work agreed for legacy </w:t>
      </w:r>
      <w:r w:rsidR="009924F4">
        <w:rPr>
          <w:lang w:val="en-US"/>
        </w:rPr>
        <w:t xml:space="preserve">core requirements and test methodology developed for LTE </w:t>
      </w:r>
      <w:r>
        <w:rPr>
          <w:lang w:val="en-US"/>
        </w:rPr>
        <w:t xml:space="preserve">EVM with exclusion </w:t>
      </w:r>
      <w:r w:rsidR="009924F4">
        <w:rPr>
          <w:lang w:val="en-US"/>
        </w:rPr>
        <w:t xml:space="preserve">period </w:t>
      </w:r>
      <w:r>
        <w:rPr>
          <w:lang w:val="en-US"/>
        </w:rPr>
        <w:t xml:space="preserve">and apply </w:t>
      </w:r>
      <w:r w:rsidR="009924F4">
        <w:rPr>
          <w:lang w:val="en-US"/>
        </w:rPr>
        <w:t xml:space="preserve">this </w:t>
      </w:r>
      <w:r>
        <w:rPr>
          <w:lang w:val="en-US"/>
        </w:rPr>
        <w:t>with as little change as possible to NR DFT-S-OFDM waveforms.</w:t>
      </w:r>
      <w:r w:rsidR="00F6270C">
        <w:rPr>
          <w:lang w:val="en-US"/>
        </w:rPr>
        <w:t xml:space="preserve"> The motivation is to ensure maximum re-use of existing test capabilities from LTE conformance test equipment and therefore ensure fast adoption of test methodology for NR UEs.</w:t>
      </w:r>
      <w:r w:rsidR="00735EF8">
        <w:rPr>
          <w:lang w:val="en-US"/>
        </w:rPr>
        <w:t xml:space="preserve"> Throughout this document, we denote “</w:t>
      </w:r>
      <w:r w:rsidR="009D6EB9">
        <w:rPr>
          <w:lang w:val="en-US"/>
        </w:rPr>
        <w:t>tp</w:t>
      </w:r>
      <w:r w:rsidR="00735EF8">
        <w:rPr>
          <w:lang w:val="en-US"/>
        </w:rPr>
        <w:t>” the UE declared Transient Period capability expressed in microseconds (</w:t>
      </w:r>
      <w:r w:rsidR="00735EF8" w:rsidRPr="001D386E">
        <w:t>μs</w:t>
      </w:r>
      <w:r w:rsidR="00210C7E">
        <w:t>) and “symbol 0” the symbol in which the transient occurs at its boundaries.</w:t>
      </w:r>
    </w:p>
    <w:p w14:paraId="0473767F" w14:textId="58A5AED1" w:rsidR="00C61CDB" w:rsidRDefault="009B6164" w:rsidP="00392364">
      <w:pPr>
        <w:pStyle w:val="Heading2"/>
        <w:jc w:val="both"/>
        <w:rPr>
          <w:lang w:val="en-US"/>
        </w:rPr>
      </w:pPr>
      <w:r>
        <w:rPr>
          <w:lang w:val="en-US"/>
        </w:rPr>
        <w:t xml:space="preserve">Proposal </w:t>
      </w:r>
      <w:r w:rsidR="00225577">
        <w:rPr>
          <w:lang w:val="en-US"/>
        </w:rPr>
        <w:t>for DFT-S-OFDM Core R</w:t>
      </w:r>
      <w:r w:rsidR="00614262">
        <w:rPr>
          <w:lang w:val="en-US"/>
        </w:rPr>
        <w:t>equirements</w:t>
      </w:r>
    </w:p>
    <w:p w14:paraId="53F6345A" w14:textId="3726B99D" w:rsidR="00DA752F" w:rsidRDefault="00F6270C" w:rsidP="00392364">
      <w:pPr>
        <w:jc w:val="both"/>
        <w:rPr>
          <w:lang w:val="en-US"/>
        </w:rPr>
      </w:pPr>
      <w:r>
        <w:rPr>
          <w:lang w:val="en-US"/>
        </w:rPr>
        <w:t>Based on [1] and previous contribution [2], we make following</w:t>
      </w:r>
      <w:r w:rsidR="00735EF8">
        <w:rPr>
          <w:lang w:val="en-US"/>
        </w:rPr>
        <w:t xml:space="preserve"> TS 38.101-1 core requirement</w:t>
      </w:r>
      <w:r>
        <w:rPr>
          <w:lang w:val="en-US"/>
        </w:rPr>
        <w:t xml:space="preserve"> </w:t>
      </w:r>
      <w:r w:rsidR="00735EF8">
        <w:rPr>
          <w:lang w:val="en-US"/>
        </w:rPr>
        <w:t xml:space="preserve">change </w:t>
      </w:r>
      <w:r>
        <w:rPr>
          <w:lang w:val="en-US"/>
        </w:rPr>
        <w:t>proposals</w:t>
      </w:r>
      <w:r w:rsidR="00DA752F">
        <w:rPr>
          <w:lang w:val="en-US"/>
        </w:rPr>
        <w:t xml:space="preserve"> that are </w:t>
      </w:r>
      <w:r w:rsidR="00735EF8">
        <w:rPr>
          <w:lang w:val="en-US"/>
        </w:rPr>
        <w:t>in</w:t>
      </w:r>
      <w:r w:rsidR="00DA752F">
        <w:rPr>
          <w:lang w:val="en-US"/>
        </w:rPr>
        <w:t xml:space="preserve">spired </w:t>
      </w:r>
      <w:r w:rsidR="00735EF8">
        <w:rPr>
          <w:lang w:val="en-US"/>
        </w:rPr>
        <w:t>from LTE legacy core requirements</w:t>
      </w:r>
      <w:r w:rsidR="005F64C0">
        <w:rPr>
          <w:lang w:val="en-US"/>
        </w:rPr>
        <w:t xml:space="preserve"> in TS 36.101</w:t>
      </w:r>
      <w:r w:rsidR="00DA752F">
        <w:rPr>
          <w:lang w:val="en-US"/>
        </w:rPr>
        <w:t>. The LTE EVM core requirements due to a power transient can be summarized as:</w:t>
      </w:r>
    </w:p>
    <w:p w14:paraId="16A95C9A" w14:textId="6934DE91" w:rsidR="00735EF8" w:rsidRDefault="00DA752F" w:rsidP="00392364">
      <w:pPr>
        <w:jc w:val="both"/>
      </w:pPr>
      <w:r>
        <w:rPr>
          <w:lang w:val="en-US"/>
        </w:rPr>
        <w:t xml:space="preserve">- when the transient due to a power change does not occur at slot / sub-slot boundaries, the EVM measurement interval </w:t>
      </w:r>
      <w:r w:rsidRPr="001D386E">
        <w:t>is reduced by one symbol</w:t>
      </w:r>
      <w:r>
        <w:t>.</w:t>
      </w:r>
    </w:p>
    <w:p w14:paraId="2C4B62E7" w14:textId="21482403" w:rsidR="00DA752F" w:rsidRDefault="00DA752F" w:rsidP="00392364">
      <w:pPr>
        <w:jc w:val="both"/>
      </w:pPr>
      <w:r>
        <w:t xml:space="preserve">- for </w:t>
      </w:r>
      <w:r w:rsidRPr="00F6270C">
        <w:rPr>
          <w:lang w:val="en-US"/>
        </w:rPr>
        <w:t>the case of PUSCH to PUSCH transmissions with power change, the PUSCH EVM measurement interval is reduced by a time interval equal</w:t>
      </w:r>
      <w:r>
        <w:rPr>
          <w:lang w:val="en-US"/>
        </w:rPr>
        <w:t xml:space="preserve"> </w:t>
      </w:r>
      <w:r>
        <w:t>to the sum of 5</w:t>
      </w:r>
      <w:r w:rsidRPr="001D386E">
        <w:t>μs and the applicable exclusion period</w:t>
      </w:r>
      <w:r>
        <w:t xml:space="preserve"> of 20</w:t>
      </w:r>
      <w:r w:rsidRPr="001D386E">
        <w:t>μs defined in</w:t>
      </w:r>
      <w:r>
        <w:t xml:space="preserve"> TS 36.101</w:t>
      </w:r>
      <w:r w:rsidRPr="001D386E">
        <w:t xml:space="preserve"> subclause 6.3.4</w:t>
      </w:r>
      <w:r>
        <w:t xml:space="preserve">. </w:t>
      </w:r>
      <w:r>
        <w:rPr>
          <w:lang w:val="en-US"/>
        </w:rPr>
        <w:t>The resulting 25</w:t>
      </w:r>
      <w:r w:rsidRPr="001D386E">
        <w:t>μs</w:t>
      </w:r>
      <w:r>
        <w:rPr>
          <w:lang w:val="en-US"/>
        </w:rPr>
        <w:t xml:space="preserve"> time interval exclusion period is applied t</w:t>
      </w:r>
      <w:r w:rsidRPr="001D386E">
        <w:t>o the signal obtained after the front-end IDFT</w:t>
      </w:r>
      <w:r w:rsidR="00F30482">
        <w:t>.</w:t>
      </w:r>
    </w:p>
    <w:p w14:paraId="7307C0E8" w14:textId="6054A349" w:rsidR="00DA752F" w:rsidRDefault="00DA752F" w:rsidP="00392364">
      <w:pPr>
        <w:jc w:val="both"/>
      </w:pPr>
      <w:r>
        <w:t xml:space="preserve">- Average EVM is defined as </w:t>
      </w:r>
      <w:r w:rsidRPr="005E1E24">
        <w:rPr>
          <w:b/>
          <w:position w:val="-10"/>
          <w:sz w:val="18"/>
        </w:rPr>
        <w:object w:dxaOrig="2400" w:dyaOrig="340" w14:anchorId="4E32F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6.5pt" o:ole="">
            <v:imagedata r:id="rId8" o:title=""/>
          </v:shape>
          <o:OLEObject Type="Embed" ProgID="Equation.3" ShapeID="_x0000_i1025" DrawAspect="Content" ObjectID="_1634730970" r:id="rId9"/>
        </w:object>
      </w:r>
      <w:r w:rsidRPr="00DA752F">
        <w:t xml:space="preserve">, </w:t>
      </w:r>
      <w:r w:rsidRPr="00053E4F">
        <w:t>where EVM</w:t>
      </w:r>
      <w:r w:rsidRPr="00053E4F">
        <w:rPr>
          <w:vertAlign w:val="subscript"/>
        </w:rPr>
        <w:t>l</w:t>
      </w:r>
      <w:r w:rsidRPr="00053E4F">
        <w:t xml:space="preserve"> and EVM</w:t>
      </w:r>
      <w:r w:rsidRPr="00053E4F">
        <w:rPr>
          <w:vertAlign w:val="subscript"/>
        </w:rPr>
        <w:t>h</w:t>
      </w:r>
      <w:r>
        <w:rPr>
          <w:vertAlign w:val="subscript"/>
        </w:rPr>
        <w:t xml:space="preserve"> </w:t>
      </w:r>
      <w:r>
        <w:t xml:space="preserve">are EVM measurements performed using two distinct EVM FFT processes. </w:t>
      </w:r>
      <w:r w:rsidRPr="00053E4F">
        <w:t>EVM</w:t>
      </w:r>
      <w:r w:rsidRPr="00053E4F">
        <w:rPr>
          <w:vertAlign w:val="subscript"/>
        </w:rPr>
        <w:t>l</w:t>
      </w:r>
      <w:r>
        <w:rPr>
          <w:vertAlign w:val="subscript"/>
        </w:rPr>
        <w:t xml:space="preserve"> </w:t>
      </w:r>
      <w:r>
        <w:t xml:space="preserve">is measured with an FFT that we call “early FFT”, and </w:t>
      </w:r>
      <w:r w:rsidRPr="00053E4F">
        <w:t>EVM</w:t>
      </w:r>
      <w:r w:rsidRPr="00956FAF">
        <w:rPr>
          <w:vertAlign w:val="subscript"/>
        </w:rPr>
        <w:t>h</w:t>
      </w:r>
      <w:r>
        <w:rPr>
          <w:vertAlign w:val="subscript"/>
        </w:rPr>
        <w:t xml:space="preserve"> </w:t>
      </w:r>
      <w:r>
        <w:t>is measured with an FFT that we call “late FFT”. The early and late FFT start positions within the cyclic prefix (CP) are defined by the concept of Window Length “W”</w:t>
      </w:r>
      <w:r w:rsidR="00B52C85">
        <w:t>.</w:t>
      </w:r>
    </w:p>
    <w:p w14:paraId="104DA354" w14:textId="79A06FFA" w:rsidR="00DA752F" w:rsidRDefault="00DA752F" w:rsidP="00392364">
      <w:pPr>
        <w:jc w:val="both"/>
      </w:pPr>
      <w:r>
        <w:t>From a testability perspective, RAN 5 (TS 36.521) has developed a test procedure which defines how to exclude the 25</w:t>
      </w:r>
      <w:r w:rsidRPr="001D386E">
        <w:t>μs</w:t>
      </w:r>
      <w:r>
        <w:t xml:space="preserve"> transient period from the early FFT and late FFT by performing several cyclic shifts and scaling </w:t>
      </w:r>
      <w:r w:rsidR="00B52C85">
        <w:t>processes resulting in leading and lagging exclusion period signal processing steps. Both the requirements and test methodology has now been in place for several years.</w:t>
      </w:r>
    </w:p>
    <w:p w14:paraId="6B31A7FE" w14:textId="00A3117E" w:rsidR="00B52C85" w:rsidRDefault="00B52C85" w:rsidP="00392364">
      <w:pPr>
        <w:jc w:val="both"/>
        <w:rPr>
          <w:lang w:val="en-US"/>
        </w:rPr>
      </w:pPr>
      <w:r>
        <w:t>We propose to adopt both the LTE core requirement and test methodology for NR DFT-S-OFDM waveforms with the following proposal nearly directly copied from LTE.</w:t>
      </w:r>
    </w:p>
    <w:p w14:paraId="6B06AFDC" w14:textId="11680D09" w:rsidR="00B52C85" w:rsidRDefault="00B52C85" w:rsidP="00392364">
      <w:pPr>
        <w:jc w:val="both"/>
        <w:rPr>
          <w:lang w:val="en-US"/>
        </w:rPr>
      </w:pPr>
      <w:r w:rsidRPr="00CF6389">
        <w:rPr>
          <w:b/>
          <w:bCs/>
          <w:lang w:val="en-US"/>
        </w:rPr>
        <w:t>Proposal 1:</w:t>
      </w:r>
      <w:r>
        <w:rPr>
          <w:lang w:val="en-US"/>
        </w:rPr>
        <w:t xml:space="preserve"> </w:t>
      </w:r>
      <w:r w:rsidRPr="00735EF8">
        <w:rPr>
          <w:lang w:val="en-US"/>
        </w:rPr>
        <w:tab/>
        <w:t>For DFT-S-OFDM waveforms</w:t>
      </w:r>
      <w:r>
        <w:rPr>
          <w:lang w:val="en-US"/>
        </w:rPr>
        <w:t xml:space="preserve"> operation in FR1 and FR2:</w:t>
      </w:r>
    </w:p>
    <w:p w14:paraId="29D15309" w14:textId="542BB831" w:rsidR="00B52C85" w:rsidRPr="00B52C85" w:rsidRDefault="00B52C85" w:rsidP="00392364">
      <w:pPr>
        <w:pStyle w:val="ListParagraph"/>
        <w:numPr>
          <w:ilvl w:val="0"/>
          <w:numId w:val="25"/>
        </w:numPr>
        <w:jc w:val="both"/>
        <w:rPr>
          <w:lang w:val="en-US"/>
        </w:rPr>
      </w:pPr>
      <w:r>
        <w:t xml:space="preserve">When the transient is not centred at slot/symbol boundaries, i.e. when the transient falls entirely into either the preceding or the subsequent symbol, </w:t>
      </w:r>
      <w:r w:rsidRPr="001D386E">
        <w:t>the EVM measurement interval is reduced by one symbol.</w:t>
      </w:r>
    </w:p>
    <w:p w14:paraId="454D0D89" w14:textId="77777777" w:rsidR="00B52C85" w:rsidRPr="00956FAF" w:rsidRDefault="00B52C85" w:rsidP="00392364">
      <w:pPr>
        <w:pStyle w:val="ListParagraph"/>
        <w:jc w:val="both"/>
        <w:rPr>
          <w:lang w:val="en-US"/>
        </w:rPr>
      </w:pPr>
    </w:p>
    <w:p w14:paraId="7A6C9027" w14:textId="039F62E4" w:rsidR="00B52C85" w:rsidRPr="00B52C85" w:rsidRDefault="00B52C85" w:rsidP="00392364">
      <w:pPr>
        <w:jc w:val="both"/>
        <w:rPr>
          <w:lang w:val="en-US"/>
        </w:rPr>
      </w:pPr>
      <w:r>
        <w:lastRenderedPageBreak/>
        <w:t>In the case of PUSCH or PUCCH transmissions</w:t>
      </w:r>
      <w:r w:rsidR="00F30482">
        <w:t>,</w:t>
      </w:r>
      <w:r>
        <w:t xml:space="preserve"> when </w:t>
      </w:r>
      <w:r w:rsidRPr="001D386E">
        <w:t>the mean power is expected to change</w:t>
      </w:r>
      <w:r>
        <w:t xml:space="preserve"> across slot/symbol boundaries, the</w:t>
      </w:r>
      <w:r w:rsidRPr="001D386E">
        <w:t xml:space="preserve"> measurement interval</w:t>
      </w:r>
      <w:r>
        <w:t xml:space="preserve"> due to transient when </w:t>
      </w:r>
      <w:r w:rsidRPr="001D386E">
        <w:t>is also reduced</w:t>
      </w:r>
      <w:r>
        <w:t>.</w:t>
      </w:r>
    </w:p>
    <w:p w14:paraId="2E73F998" w14:textId="56AF796B" w:rsidR="00B52C85" w:rsidRPr="00B52C85" w:rsidRDefault="00B52C85" w:rsidP="00392364">
      <w:pPr>
        <w:pStyle w:val="ListParagraph"/>
        <w:numPr>
          <w:ilvl w:val="0"/>
          <w:numId w:val="25"/>
        </w:numPr>
        <w:jc w:val="both"/>
        <w:rPr>
          <w:lang w:val="en-US"/>
        </w:rPr>
      </w:pPr>
      <w:r>
        <w:t xml:space="preserve">When the UE declares a transient period “tp” in the UE transient period capability signalling message, </w:t>
      </w:r>
      <w:r w:rsidR="00392364">
        <w:t xml:space="preserve">the measurement </w:t>
      </w:r>
      <w:r w:rsidRPr="001D386E">
        <w:t>time interval</w:t>
      </w:r>
      <w:r w:rsidR="00392364">
        <w:t xml:space="preserve"> reduction is</w:t>
      </w:r>
      <w:r w:rsidRPr="001D386E">
        <w:t xml:space="preserve"> equal to </w:t>
      </w:r>
      <w:r>
        <w:t xml:space="preserve">“tp” </w:t>
      </w:r>
      <w:r w:rsidRPr="001D386E">
        <w:t>adjacent to the boundary where the power change is expected to occur.</w:t>
      </w:r>
      <w:r>
        <w:t xml:space="preserve"> </w:t>
      </w:r>
    </w:p>
    <w:p w14:paraId="3139E0DE" w14:textId="77777777" w:rsidR="00B52C85" w:rsidRPr="00B52C85" w:rsidRDefault="00B52C85" w:rsidP="00392364">
      <w:pPr>
        <w:pStyle w:val="ListParagraph"/>
        <w:numPr>
          <w:ilvl w:val="0"/>
          <w:numId w:val="25"/>
        </w:numPr>
        <w:jc w:val="both"/>
        <w:rPr>
          <w:lang w:val="en-US"/>
        </w:rPr>
      </w:pPr>
      <w:r>
        <w:t>If the UE does not declare a transient period, the measurement interval is reduced by the applicable transient period of 10</w:t>
      </w:r>
      <w:r w:rsidRPr="001D386E">
        <w:t xml:space="preserve">μs </w:t>
      </w:r>
      <w:r>
        <w:t xml:space="preserve">as </w:t>
      </w:r>
      <w:r w:rsidRPr="001D386E">
        <w:t>defined in</w:t>
      </w:r>
      <w:r>
        <w:t xml:space="preserve"> TS 38.101-1 subclause 6.3.3 and 5</w:t>
      </w:r>
      <w:r w:rsidRPr="001D386E">
        <w:t xml:space="preserve">μs </w:t>
      </w:r>
      <w:r>
        <w:t xml:space="preserve">as </w:t>
      </w:r>
      <w:r w:rsidRPr="001D386E">
        <w:t>defined in</w:t>
      </w:r>
      <w:r>
        <w:t xml:space="preserve"> TS 38.101-2 subclause 6.3.3 for operation in FR1 and FR2 respectively.</w:t>
      </w:r>
      <w:r w:rsidRPr="001D386E">
        <w:t xml:space="preserve"> </w:t>
      </w:r>
    </w:p>
    <w:p w14:paraId="73B3D2DA" w14:textId="69A532EE" w:rsidR="00B52C85" w:rsidRPr="00B52C85" w:rsidRDefault="00B52C85" w:rsidP="00392364">
      <w:pPr>
        <w:pStyle w:val="ListParagraph"/>
        <w:numPr>
          <w:ilvl w:val="0"/>
          <w:numId w:val="25"/>
        </w:numPr>
        <w:jc w:val="both"/>
        <w:rPr>
          <w:lang w:val="en-US"/>
        </w:rPr>
      </w:pPr>
      <w:r w:rsidRPr="001D386E">
        <w:t>The PUSCH exclusion period is applied to the signal obtained after the front-end IDFT</w:t>
      </w:r>
      <w:r>
        <w:t xml:space="preserve"> and average EVM for DFT-S-OFDM </w:t>
      </w:r>
      <w:r w:rsidR="00392364">
        <w:t xml:space="preserve">remains unchanged and is </w:t>
      </w:r>
      <w:r>
        <w:t xml:space="preserve">calculated using </w:t>
      </w:r>
      <w:r w:rsidRPr="005E1E24">
        <w:rPr>
          <w:b/>
          <w:position w:val="-10"/>
          <w:sz w:val="18"/>
        </w:rPr>
        <w:object w:dxaOrig="2400" w:dyaOrig="340" w14:anchorId="0D45EEBE">
          <v:shape id="_x0000_i1026" type="#_x0000_t75" style="width:120pt;height:16.5pt" o:ole="">
            <v:imagedata r:id="rId8" o:title=""/>
          </v:shape>
          <o:OLEObject Type="Embed" ProgID="Equation.3" ShapeID="_x0000_i1026" DrawAspect="Content" ObjectID="_1634730971" r:id="rId10"/>
        </w:object>
      </w:r>
      <w:r>
        <w:rPr>
          <w:b/>
          <w:sz w:val="18"/>
        </w:rPr>
        <w:t>.</w:t>
      </w:r>
    </w:p>
    <w:p w14:paraId="1B88B399" w14:textId="269FAE7E" w:rsidR="00B52C85" w:rsidRDefault="00B52C85" w:rsidP="00392364">
      <w:pPr>
        <w:jc w:val="both"/>
        <w:rPr>
          <w:lang w:val="en-US"/>
        </w:rPr>
      </w:pPr>
      <w:r>
        <w:rPr>
          <w:lang w:val="en-US"/>
        </w:rPr>
        <w:t>If agreed, proposal</w:t>
      </w:r>
      <w:r w:rsidR="00392364">
        <w:rPr>
          <w:lang w:val="en-US"/>
        </w:rPr>
        <w:t>s</w:t>
      </w:r>
      <w:r>
        <w:rPr>
          <w:lang w:val="en-US"/>
        </w:rPr>
        <w:t xml:space="preserve"> 2</w:t>
      </w:r>
      <w:r w:rsidR="00392364">
        <w:rPr>
          <w:lang w:val="en-US"/>
        </w:rPr>
        <w:t xml:space="preserve"> and 3</w:t>
      </w:r>
      <w:r>
        <w:rPr>
          <w:lang w:val="en-US"/>
        </w:rPr>
        <w:t xml:space="preserve"> </w:t>
      </w:r>
      <w:r w:rsidR="00392364">
        <w:rPr>
          <w:lang w:val="en-US"/>
        </w:rPr>
        <w:t xml:space="preserve">are </w:t>
      </w:r>
      <w:r>
        <w:rPr>
          <w:lang w:val="en-US"/>
        </w:rPr>
        <w:t>formulation</w:t>
      </w:r>
      <w:r w:rsidR="00392364">
        <w:rPr>
          <w:lang w:val="en-US"/>
        </w:rPr>
        <w:t>s intended for CR implementation.</w:t>
      </w:r>
    </w:p>
    <w:p w14:paraId="5BDD2C64" w14:textId="442B0695" w:rsidR="00B52C85" w:rsidRDefault="00392364" w:rsidP="00392364">
      <w:pPr>
        <w:jc w:val="both"/>
        <w:rPr>
          <w:lang w:val="en-US"/>
        </w:rPr>
      </w:pPr>
      <w:r>
        <w:rPr>
          <w:b/>
          <w:bCs/>
          <w:lang w:val="en-US"/>
        </w:rPr>
        <w:t>Proposal 2</w:t>
      </w:r>
      <w:r w:rsidR="00735EF8" w:rsidRPr="00CF6389">
        <w:rPr>
          <w:b/>
          <w:bCs/>
          <w:lang w:val="en-US"/>
        </w:rPr>
        <w:t>:</w:t>
      </w:r>
      <w:r w:rsidR="00735EF8">
        <w:rPr>
          <w:lang w:val="en-US"/>
        </w:rPr>
        <w:t xml:space="preserve"> </w:t>
      </w:r>
      <w:r w:rsidR="00735EF8" w:rsidRPr="00735EF8">
        <w:rPr>
          <w:lang w:val="en-US"/>
        </w:rPr>
        <w:tab/>
      </w:r>
      <w:r w:rsidR="009D6EB9" w:rsidRPr="00735EF8">
        <w:rPr>
          <w:lang w:val="en-US"/>
        </w:rPr>
        <w:t>For DFT-S-OFDM waveforms</w:t>
      </w:r>
      <w:r w:rsidR="009D6EB9">
        <w:rPr>
          <w:lang w:val="en-US"/>
        </w:rPr>
        <w:t xml:space="preserve"> operation in </w:t>
      </w:r>
      <w:r w:rsidR="005C4913">
        <w:rPr>
          <w:lang w:val="en-US"/>
        </w:rPr>
        <w:t>FR1</w:t>
      </w:r>
      <w:r w:rsidR="00B52C85">
        <w:rPr>
          <w:lang w:val="en-US"/>
        </w:rPr>
        <w:t>:</w:t>
      </w:r>
    </w:p>
    <w:p w14:paraId="7D12AF28" w14:textId="5D5561A8" w:rsidR="009D6EB9" w:rsidRPr="00B52C85" w:rsidRDefault="009D6EB9" w:rsidP="00392364">
      <w:pPr>
        <w:pStyle w:val="ListParagraph"/>
        <w:numPr>
          <w:ilvl w:val="0"/>
          <w:numId w:val="29"/>
        </w:numPr>
        <w:jc w:val="both"/>
        <w:rPr>
          <w:lang w:val="en-US"/>
        </w:rPr>
      </w:pPr>
      <w:r w:rsidRPr="001D386E">
        <w:t>When the PUSCH or PUCCH transmission slot or subslot is shortened due to multiplexing with SRS, the EVM measurement interval is reduced by one symbol, accordingly.</w:t>
      </w:r>
    </w:p>
    <w:p w14:paraId="3903BA32" w14:textId="5B43CBAB" w:rsidR="00231EB4" w:rsidRDefault="009D6EB9" w:rsidP="00392364">
      <w:pPr>
        <w:pStyle w:val="ListParagraph"/>
        <w:numPr>
          <w:ilvl w:val="0"/>
          <w:numId w:val="29"/>
        </w:numPr>
        <w:jc w:val="both"/>
        <w:rPr>
          <w:lang w:val="en-US"/>
        </w:rPr>
      </w:pPr>
      <w:r w:rsidRPr="001D386E">
        <w:t xml:space="preserve">The PUSCH or PUCCH EVM measurement interval is also reduced when the mean power, modulation or </w:t>
      </w:r>
      <w:r>
        <w:t xml:space="preserve">RB </w:t>
      </w:r>
      <w:r w:rsidRPr="001D386E">
        <w:t xml:space="preserve">allocation between slots or subslots is expected to change. </w:t>
      </w:r>
      <w:r>
        <w:t>When the UE declares a transient period “tp” in the UE transient period capability signalling message and i</w:t>
      </w:r>
      <w:r w:rsidRPr="001D386E">
        <w:t>n</w:t>
      </w:r>
      <w:r>
        <w:t xml:space="preserve"> the case of PUSCH transmission, </w:t>
      </w:r>
      <w:r w:rsidRPr="001D386E">
        <w:t xml:space="preserve">the measurement interval is reduced by a time interval equal to </w:t>
      </w:r>
      <w:r>
        <w:t xml:space="preserve">“tp” </w:t>
      </w:r>
      <w:r w:rsidRPr="001D386E">
        <w:t>adjacent to the boundary where the power change is expected to occur.</w:t>
      </w:r>
      <w:r w:rsidR="00923E5C">
        <w:t xml:space="preserve"> If the UE does not declare a transient period, the measurement interval is reduced by the applicable transient period of 10</w:t>
      </w:r>
      <w:r w:rsidR="00923E5C" w:rsidRPr="001D386E">
        <w:t xml:space="preserve">μs </w:t>
      </w:r>
      <w:r w:rsidR="005C4913">
        <w:t xml:space="preserve">as </w:t>
      </w:r>
      <w:r w:rsidR="00923E5C" w:rsidRPr="001D386E">
        <w:t>defined in</w:t>
      </w:r>
      <w:r w:rsidR="00923E5C">
        <w:t xml:space="preserve"> subclause 6.3.3</w:t>
      </w:r>
      <w:r w:rsidR="00B52C85">
        <w:t>.</w:t>
      </w:r>
      <w:r w:rsidR="005C4913">
        <w:t xml:space="preserve"> </w:t>
      </w:r>
      <w:r w:rsidRPr="001D386E">
        <w:t>The PUSCH exclusion period is applied to the signal obtained after the front-end IDFT</w:t>
      </w:r>
      <w:r w:rsidR="00B52C85">
        <w:t xml:space="preserve">. </w:t>
      </w:r>
      <w:r w:rsidR="00B52C85">
        <w:rPr>
          <w:lang w:val="en-US"/>
        </w:rPr>
        <w:t>T</w:t>
      </w:r>
      <w:r w:rsidR="00231EB4" w:rsidRPr="00B52C85">
        <w:rPr>
          <w:lang w:val="en-US"/>
        </w:rPr>
        <w:t>he concept of Modif</w:t>
      </w:r>
      <w:r w:rsidR="00392364">
        <w:rPr>
          <w:lang w:val="en-US"/>
        </w:rPr>
        <w:t>ied Signal Under test</w:t>
      </w:r>
      <w:r w:rsidR="00231EB4" w:rsidRPr="00B52C85">
        <w:rPr>
          <w:lang w:val="en-US"/>
        </w:rPr>
        <w:t xml:space="preserve">, Window Length and the concept of averaged EVM </w:t>
      </w:r>
      <w:r w:rsidR="00392364">
        <w:rPr>
          <w:lang w:val="en-US"/>
        </w:rPr>
        <w:t>defined in Annex F</w:t>
      </w:r>
      <w:r w:rsidR="00231EB4" w:rsidRPr="00B52C85">
        <w:rPr>
          <w:lang w:val="en-US"/>
        </w:rPr>
        <w:t xml:space="preserve"> remain unchanged.</w:t>
      </w:r>
    </w:p>
    <w:p w14:paraId="0D9106BF" w14:textId="5220D4DD" w:rsidR="00392364" w:rsidRDefault="00392364" w:rsidP="00392364">
      <w:pPr>
        <w:pStyle w:val="ListParagraph"/>
        <w:jc w:val="both"/>
        <w:rPr>
          <w:lang w:val="en-US"/>
        </w:rPr>
      </w:pPr>
    </w:p>
    <w:p w14:paraId="229CA38E" w14:textId="23C63B51" w:rsidR="00392364" w:rsidRDefault="00392364" w:rsidP="00392364">
      <w:pPr>
        <w:jc w:val="both"/>
        <w:rPr>
          <w:lang w:val="en-US"/>
        </w:rPr>
      </w:pPr>
      <w:r>
        <w:rPr>
          <w:b/>
          <w:bCs/>
          <w:lang w:val="en-US"/>
        </w:rPr>
        <w:t>Proposal 3</w:t>
      </w:r>
      <w:r w:rsidRPr="00CF6389">
        <w:rPr>
          <w:b/>
          <w:bCs/>
          <w:lang w:val="en-US"/>
        </w:rPr>
        <w:t>:</w:t>
      </w:r>
      <w:r>
        <w:rPr>
          <w:lang w:val="en-US"/>
        </w:rPr>
        <w:t xml:space="preserve"> </w:t>
      </w:r>
      <w:r w:rsidRPr="00735EF8">
        <w:rPr>
          <w:lang w:val="en-US"/>
        </w:rPr>
        <w:tab/>
        <w:t>For DFT-S-OFDM waveforms</w:t>
      </w:r>
      <w:r>
        <w:rPr>
          <w:lang w:val="en-US"/>
        </w:rPr>
        <w:t xml:space="preserve"> operation in FR2:</w:t>
      </w:r>
    </w:p>
    <w:p w14:paraId="6E3B441E" w14:textId="77777777" w:rsidR="00392364" w:rsidRPr="00B52C85" w:rsidRDefault="00392364" w:rsidP="00392364">
      <w:pPr>
        <w:pStyle w:val="ListParagraph"/>
        <w:numPr>
          <w:ilvl w:val="0"/>
          <w:numId w:val="30"/>
        </w:numPr>
        <w:jc w:val="both"/>
        <w:rPr>
          <w:lang w:val="en-US"/>
        </w:rPr>
      </w:pPr>
      <w:r w:rsidRPr="001D386E">
        <w:t>When the PUSCH or PUCCH transmission slot or subslot is shortened due to multiplexing with SRS, the EVM measurement interval is reduced by one symbol, accordingly.</w:t>
      </w:r>
    </w:p>
    <w:p w14:paraId="72B12250" w14:textId="128376EA" w:rsidR="00392364" w:rsidRPr="00B52C85" w:rsidRDefault="00392364" w:rsidP="00392364">
      <w:pPr>
        <w:pStyle w:val="ListParagraph"/>
        <w:numPr>
          <w:ilvl w:val="0"/>
          <w:numId w:val="30"/>
        </w:numPr>
        <w:jc w:val="both"/>
        <w:rPr>
          <w:lang w:val="en-US"/>
        </w:rPr>
      </w:pPr>
      <w:r w:rsidRPr="001D386E">
        <w:t xml:space="preserve">The PUSCH or PUCCH EVM measurement interval is also reduced when the mean power, modulation or </w:t>
      </w:r>
      <w:r>
        <w:t xml:space="preserve">RB </w:t>
      </w:r>
      <w:r w:rsidRPr="001D386E">
        <w:t xml:space="preserve">allocation between slots or subslots is expected to change. </w:t>
      </w:r>
      <w:r>
        <w:t>When the UE declares a transient period “tp” in the UE transient period capability signalling message and i</w:t>
      </w:r>
      <w:r w:rsidRPr="001D386E">
        <w:t>n</w:t>
      </w:r>
      <w:r>
        <w:t xml:space="preserve"> the case of PUSCH transmission, </w:t>
      </w:r>
      <w:r w:rsidRPr="001D386E">
        <w:t xml:space="preserve">the measurement interval is reduced by a time interval equal to </w:t>
      </w:r>
      <w:r>
        <w:t xml:space="preserve">“tp” </w:t>
      </w:r>
      <w:r w:rsidRPr="001D386E">
        <w:t>adjacent to the boundary where the power change is expected to occur.</w:t>
      </w:r>
      <w:r>
        <w:t xml:space="preserve"> If the UE does not declare a transient period, the measurement interval is reduced by the applicable transient period of 5</w:t>
      </w:r>
      <w:r w:rsidRPr="001D386E">
        <w:t xml:space="preserve">μs </w:t>
      </w:r>
      <w:r>
        <w:t xml:space="preserve">as </w:t>
      </w:r>
      <w:r w:rsidRPr="001D386E">
        <w:t>defined in</w:t>
      </w:r>
      <w:r>
        <w:t xml:space="preserve"> subclause 6.3.3. </w:t>
      </w:r>
      <w:r w:rsidRPr="001D386E">
        <w:t>The PUSCH exclusion period is applied to the signal obtained after the front-end IDFT</w:t>
      </w:r>
      <w:r>
        <w:t xml:space="preserve">. </w:t>
      </w:r>
      <w:r>
        <w:rPr>
          <w:lang w:val="en-US"/>
        </w:rPr>
        <w:t>T</w:t>
      </w:r>
      <w:r w:rsidRPr="00B52C85">
        <w:rPr>
          <w:lang w:val="en-US"/>
        </w:rPr>
        <w:t>he concept of Modif</w:t>
      </w:r>
      <w:r>
        <w:rPr>
          <w:lang w:val="en-US"/>
        </w:rPr>
        <w:t>ied Signal Under test</w:t>
      </w:r>
      <w:r w:rsidRPr="00B52C85">
        <w:rPr>
          <w:lang w:val="en-US"/>
        </w:rPr>
        <w:t xml:space="preserve">, Window Length and the concept of averaged EVM </w:t>
      </w:r>
      <w:r>
        <w:rPr>
          <w:lang w:val="en-US"/>
        </w:rPr>
        <w:t>defined in Annex F</w:t>
      </w:r>
      <w:r w:rsidRPr="00B52C85">
        <w:rPr>
          <w:lang w:val="en-US"/>
        </w:rPr>
        <w:t xml:space="preserve"> remain unchanged</w:t>
      </w:r>
    </w:p>
    <w:p w14:paraId="50930DCE" w14:textId="77777777" w:rsidR="00392364" w:rsidRPr="00B52C85" w:rsidRDefault="00392364" w:rsidP="00392364">
      <w:pPr>
        <w:pStyle w:val="ListParagraph"/>
        <w:rPr>
          <w:lang w:val="en-US"/>
        </w:rPr>
      </w:pPr>
    </w:p>
    <w:p w14:paraId="2768757D" w14:textId="6630C767" w:rsidR="007F1E79" w:rsidRDefault="002529CE" w:rsidP="007F1E79">
      <w:pPr>
        <w:pStyle w:val="Heading2"/>
        <w:rPr>
          <w:lang w:val="en-US"/>
        </w:rPr>
      </w:pPr>
      <w:r>
        <w:rPr>
          <w:lang w:val="en-US"/>
        </w:rPr>
        <w:t xml:space="preserve">Proposal for </w:t>
      </w:r>
      <w:r w:rsidR="00923E5C">
        <w:rPr>
          <w:lang w:val="en-US"/>
        </w:rPr>
        <w:t>DFT-S-OFDM</w:t>
      </w:r>
      <w:r>
        <w:rPr>
          <w:lang w:val="en-US"/>
        </w:rPr>
        <w:t xml:space="preserve"> </w:t>
      </w:r>
      <w:r w:rsidR="00225577">
        <w:rPr>
          <w:lang w:val="en-US"/>
        </w:rPr>
        <w:t>Testability A</w:t>
      </w:r>
      <w:r>
        <w:rPr>
          <w:lang w:val="en-US"/>
        </w:rPr>
        <w:t>spects.</w:t>
      </w:r>
    </w:p>
    <w:p w14:paraId="5C170F6D" w14:textId="5AF36373" w:rsidR="002529CE" w:rsidRDefault="00307029" w:rsidP="007F1E79">
      <w:pPr>
        <w:rPr>
          <w:lang w:val="en-US"/>
        </w:rPr>
      </w:pPr>
      <w:r>
        <w:rPr>
          <w:lang w:val="en-US"/>
        </w:rPr>
        <w:t xml:space="preserve">To minimize impact on legacy test equipment and test procedure, we </w:t>
      </w:r>
      <w:r w:rsidR="00614262">
        <w:rPr>
          <w:lang w:val="en-US"/>
        </w:rPr>
        <w:t>propose to maximize the commonality between NR test parameters and LTE with exclusion period as defined in TS 36.521 with the following proposal.</w:t>
      </w:r>
    </w:p>
    <w:p w14:paraId="7E1D257A" w14:textId="427F49DA" w:rsidR="00F3568C" w:rsidRDefault="00307029" w:rsidP="00307029">
      <w:pPr>
        <w:rPr>
          <w:lang w:val="en-US"/>
        </w:rPr>
      </w:pPr>
      <w:r w:rsidRPr="00231EB4">
        <w:rPr>
          <w:b/>
          <w:bCs/>
          <w:lang w:val="en-US"/>
        </w:rPr>
        <w:t xml:space="preserve">Proposal </w:t>
      </w:r>
      <w:r w:rsidR="00392364">
        <w:rPr>
          <w:b/>
          <w:bCs/>
          <w:lang w:val="en-US"/>
        </w:rPr>
        <w:t>4</w:t>
      </w:r>
      <w:r w:rsidRPr="00231EB4">
        <w:rPr>
          <w:b/>
          <w:bCs/>
          <w:lang w:val="en-US"/>
        </w:rPr>
        <w:t>:</w:t>
      </w:r>
      <w:r w:rsidRPr="00231EB4">
        <w:rPr>
          <w:lang w:val="en-US"/>
        </w:rPr>
        <w:t xml:space="preserve"> </w:t>
      </w:r>
      <w:r w:rsidRPr="00231EB4">
        <w:rPr>
          <w:lang w:val="en-US"/>
        </w:rPr>
        <w:tab/>
      </w:r>
      <w:r>
        <w:rPr>
          <w:lang w:val="en-US"/>
        </w:rPr>
        <w:t>For DFT-S-OFDM operation in FR1</w:t>
      </w:r>
      <w:r w:rsidR="00392364">
        <w:rPr>
          <w:lang w:val="en-US"/>
        </w:rPr>
        <w:t>:</w:t>
      </w:r>
    </w:p>
    <w:p w14:paraId="7FCAE9A4" w14:textId="77777777" w:rsidR="00392364" w:rsidRDefault="00392364" w:rsidP="00392364">
      <w:pPr>
        <w:pStyle w:val="ListParagraph"/>
        <w:numPr>
          <w:ilvl w:val="0"/>
          <w:numId w:val="27"/>
        </w:numPr>
        <w:ind w:left="284" w:firstLine="0"/>
        <w:rPr>
          <w:lang w:val="en-US"/>
        </w:rPr>
      </w:pPr>
      <w:r>
        <w:rPr>
          <w:lang w:val="en-US"/>
        </w:rPr>
        <w:t>20 MHz Channel Bandwidth,</w:t>
      </w:r>
    </w:p>
    <w:p w14:paraId="267232DD" w14:textId="77777777" w:rsidR="00392364" w:rsidRDefault="00392364" w:rsidP="00392364">
      <w:pPr>
        <w:pStyle w:val="ListParagraph"/>
        <w:numPr>
          <w:ilvl w:val="0"/>
          <w:numId w:val="27"/>
        </w:numPr>
        <w:ind w:left="284" w:firstLine="0"/>
        <w:rPr>
          <w:lang w:val="en-US"/>
        </w:rPr>
      </w:pPr>
      <w:r>
        <w:rPr>
          <w:lang w:val="en-US"/>
        </w:rPr>
        <w:t>Highest supported modulation scheme,</w:t>
      </w:r>
    </w:p>
    <w:p w14:paraId="06160C8C" w14:textId="77777777" w:rsidR="00392364" w:rsidRDefault="00392364" w:rsidP="00392364">
      <w:pPr>
        <w:pStyle w:val="ListParagraph"/>
        <w:numPr>
          <w:ilvl w:val="0"/>
          <w:numId w:val="27"/>
        </w:numPr>
        <w:ind w:left="284" w:firstLine="0"/>
        <w:rPr>
          <w:lang w:val="en-US"/>
        </w:rPr>
      </w:pPr>
      <w:r>
        <w:rPr>
          <w:lang w:val="en-US"/>
        </w:rPr>
        <w:t>Lowest supported SCS for tested frequency band of operation,</w:t>
      </w:r>
    </w:p>
    <w:p w14:paraId="16EC1C8C" w14:textId="77777777" w:rsidR="00392364" w:rsidRDefault="00392364" w:rsidP="00392364">
      <w:pPr>
        <w:pStyle w:val="ListParagraph"/>
        <w:numPr>
          <w:ilvl w:val="0"/>
          <w:numId w:val="27"/>
        </w:numPr>
        <w:ind w:left="284" w:firstLine="0"/>
        <w:rPr>
          <w:lang w:val="en-US"/>
        </w:rPr>
      </w:pPr>
      <w:r>
        <w:rPr>
          <w:lang w:val="en-US"/>
        </w:rPr>
        <w:t>Power change triggered by a 100:1 RB allocation change,</w:t>
      </w:r>
    </w:p>
    <w:p w14:paraId="7B0FD77C" w14:textId="77777777" w:rsidR="00392364" w:rsidRDefault="00392364" w:rsidP="00392364">
      <w:pPr>
        <w:pStyle w:val="ListParagraph"/>
        <w:numPr>
          <w:ilvl w:val="0"/>
          <w:numId w:val="27"/>
        </w:numPr>
        <w:ind w:left="284" w:firstLine="0"/>
        <w:rPr>
          <w:lang w:val="en-US"/>
        </w:rPr>
      </w:pPr>
      <w:r>
        <w:rPr>
          <w:lang w:val="en-US"/>
        </w:rPr>
        <w:t>Initial PUSCH RB allocation is 1 RB,</w:t>
      </w:r>
    </w:p>
    <w:p w14:paraId="29CAABD5" w14:textId="77777777" w:rsidR="00392364" w:rsidRPr="005C4913" w:rsidRDefault="00392364" w:rsidP="00392364">
      <w:pPr>
        <w:pStyle w:val="ListParagraph"/>
        <w:numPr>
          <w:ilvl w:val="0"/>
          <w:numId w:val="27"/>
        </w:numPr>
        <w:ind w:left="284" w:firstLine="0"/>
      </w:pPr>
      <w:r>
        <w:rPr>
          <w:lang w:val="en-US"/>
        </w:rPr>
        <w:t>FR1:</w:t>
      </w:r>
      <w:r w:rsidRPr="00307029">
        <w:rPr>
          <w:lang w:val="en-US"/>
        </w:rPr>
        <w:t>Initial PUSCH</w:t>
      </w:r>
      <w:r>
        <w:rPr>
          <w:lang w:val="en-US"/>
        </w:rPr>
        <w:t xml:space="preserve"> power class 3</w:t>
      </w:r>
      <w:r w:rsidRPr="00307029">
        <w:rPr>
          <w:lang w:val="en-US"/>
        </w:rPr>
        <w:t xml:space="preserve"> transmit power of </w:t>
      </w:r>
      <w:r>
        <w:t xml:space="preserve">0dBm </w:t>
      </w:r>
      <w:r w:rsidRPr="00307029">
        <w:rPr>
          <w:rFonts w:cs="Arial"/>
        </w:rPr>
        <w:t>±</w:t>
      </w:r>
      <w:r>
        <w:rPr>
          <w:rFonts w:cs="Arial"/>
        </w:rPr>
        <w:t xml:space="preserve"> [</w:t>
      </w:r>
      <w:r w:rsidRPr="00307029">
        <w:rPr>
          <w:rFonts w:cs="Arial"/>
        </w:rPr>
        <w:t>3.</w:t>
      </w:r>
      <w:r w:rsidRPr="00307029">
        <w:rPr>
          <w:rFonts w:cs="v4.2.0"/>
        </w:rPr>
        <w:t>2</w:t>
      </w:r>
      <w:r>
        <w:rPr>
          <w:rFonts w:cs="v4.2.0"/>
        </w:rPr>
        <w:t xml:space="preserve">] </w:t>
      </w:r>
      <w:r w:rsidRPr="00307029">
        <w:rPr>
          <w:rFonts w:cs="v4.2.0"/>
        </w:rPr>
        <w:t xml:space="preserve">dB for carrier frequency f </w:t>
      </w:r>
      <w:r w:rsidRPr="00307029">
        <w:rPr>
          <w:rFonts w:cs="Arial"/>
        </w:rPr>
        <w:t>≤</w:t>
      </w:r>
      <w:r w:rsidRPr="00307029">
        <w:rPr>
          <w:rFonts w:cs="v4.2.0"/>
        </w:rPr>
        <w:t xml:space="preserve"> </w:t>
      </w:r>
      <w:r>
        <w:rPr>
          <w:rFonts w:cs="v4.2.0"/>
        </w:rPr>
        <w:t>[</w:t>
      </w:r>
      <w:r w:rsidRPr="00307029">
        <w:rPr>
          <w:rFonts w:cs="v4.2.0"/>
        </w:rPr>
        <w:t>3.0</w:t>
      </w:r>
      <w:r>
        <w:rPr>
          <w:rFonts w:cs="v4.2.0"/>
        </w:rPr>
        <w:t xml:space="preserve">] </w:t>
      </w:r>
      <w:r w:rsidRPr="00307029">
        <w:rPr>
          <w:rFonts w:cs="v4.2.0"/>
        </w:rPr>
        <w:t>GHz or</w:t>
      </w:r>
      <w:r>
        <w:t xml:space="preserve"> 0dBm </w:t>
      </w:r>
      <w:r w:rsidRPr="00307029">
        <w:rPr>
          <w:rFonts w:cs="Arial"/>
        </w:rPr>
        <w:t>±</w:t>
      </w:r>
      <w:r>
        <w:t xml:space="preserve"> [3.5] dB </w:t>
      </w:r>
      <w:r w:rsidRPr="00307029">
        <w:rPr>
          <w:rFonts w:cs="v4.2.0"/>
        </w:rPr>
        <w:t xml:space="preserve">for carrier frequency </w:t>
      </w:r>
      <w:r>
        <w:rPr>
          <w:rFonts w:cs="v4.2.0"/>
        </w:rPr>
        <w:t>[</w:t>
      </w:r>
      <w:r w:rsidRPr="00307029">
        <w:rPr>
          <w:rFonts w:cs="v4.2.0"/>
        </w:rPr>
        <w:t>3.0</w:t>
      </w:r>
      <w:r>
        <w:rPr>
          <w:rFonts w:cs="v4.2.0"/>
        </w:rPr>
        <w:t xml:space="preserve">] </w:t>
      </w:r>
      <w:r w:rsidRPr="00307029">
        <w:rPr>
          <w:rFonts w:cs="v4.2.0"/>
        </w:rPr>
        <w:t xml:space="preserve">GHz &lt; f </w:t>
      </w:r>
      <w:r w:rsidRPr="00307029">
        <w:rPr>
          <w:rFonts w:cs="Arial"/>
        </w:rPr>
        <w:t>≤</w:t>
      </w:r>
      <w:r>
        <w:rPr>
          <w:rFonts w:cs="v4.2.0"/>
        </w:rPr>
        <w:t xml:space="preserve"> 7.125 </w:t>
      </w:r>
      <w:r w:rsidRPr="00307029">
        <w:rPr>
          <w:rFonts w:cs="v4.2.0"/>
        </w:rPr>
        <w:t>GHz</w:t>
      </w:r>
      <w:r>
        <w:rPr>
          <w:rFonts w:cs="v4.2.0"/>
        </w:rPr>
        <w:t>,</w:t>
      </w:r>
    </w:p>
    <w:p w14:paraId="5F2EC08D" w14:textId="77777777" w:rsidR="00392364" w:rsidRDefault="00392364" w:rsidP="00392364">
      <w:pPr>
        <w:pStyle w:val="ListParagraph"/>
        <w:numPr>
          <w:ilvl w:val="0"/>
          <w:numId w:val="27"/>
        </w:numPr>
        <w:ind w:left="284" w:firstLine="0"/>
        <w:rPr>
          <w:lang w:val="en-US"/>
        </w:rPr>
      </w:pPr>
      <w:r>
        <w:rPr>
          <w:lang w:val="en-US"/>
        </w:rPr>
        <w:t>Slot type: 14 OFDM symbols / slot,</w:t>
      </w:r>
    </w:p>
    <w:p w14:paraId="1F9DC794" w14:textId="77777777" w:rsidR="00392364" w:rsidRPr="00307029" w:rsidRDefault="00392364" w:rsidP="00392364">
      <w:pPr>
        <w:pStyle w:val="ListParagraph"/>
        <w:numPr>
          <w:ilvl w:val="0"/>
          <w:numId w:val="27"/>
        </w:numPr>
        <w:ind w:left="284" w:firstLine="0"/>
      </w:pPr>
      <w:r>
        <w:rPr>
          <w:rFonts w:cs="v4.2.0"/>
        </w:rPr>
        <w:t>Measurement evaluated for 10 uplink sub-frames in a reduced time interval due to exclusion periods for the average EVM.</w:t>
      </w:r>
    </w:p>
    <w:p w14:paraId="02FE30E4" w14:textId="55FC08BB" w:rsidR="00392364" w:rsidRDefault="00392364" w:rsidP="00392364">
      <w:pPr>
        <w:pStyle w:val="ListParagraph"/>
        <w:numPr>
          <w:ilvl w:val="0"/>
          <w:numId w:val="27"/>
        </w:numPr>
        <w:ind w:left="284" w:firstLine="0"/>
        <w:rPr>
          <w:lang w:val="en-US"/>
        </w:rPr>
      </w:pPr>
      <w:r>
        <w:rPr>
          <w:lang w:val="en-US"/>
        </w:rPr>
        <w:t>Test pattern: Alternating 1 subframe modulating 1RB at offset position 0, 1 subframe modulating 100 RB at offset position 0.</w:t>
      </w:r>
    </w:p>
    <w:p w14:paraId="56E7F2D3" w14:textId="19FABD7F" w:rsidR="00392364" w:rsidRDefault="00392364" w:rsidP="00392364">
      <w:pPr>
        <w:rPr>
          <w:lang w:val="en-US"/>
        </w:rPr>
      </w:pPr>
      <w:r w:rsidRPr="00231EB4">
        <w:rPr>
          <w:b/>
          <w:bCs/>
          <w:lang w:val="en-US"/>
        </w:rPr>
        <w:t xml:space="preserve">Proposal </w:t>
      </w:r>
      <w:r>
        <w:rPr>
          <w:b/>
          <w:bCs/>
          <w:lang w:val="en-US"/>
        </w:rPr>
        <w:t>5</w:t>
      </w:r>
      <w:r w:rsidRPr="00231EB4">
        <w:rPr>
          <w:b/>
          <w:bCs/>
          <w:lang w:val="en-US"/>
        </w:rPr>
        <w:t>:</w:t>
      </w:r>
      <w:r w:rsidRPr="00231EB4">
        <w:rPr>
          <w:lang w:val="en-US"/>
        </w:rPr>
        <w:t xml:space="preserve"> </w:t>
      </w:r>
      <w:r w:rsidRPr="00231EB4">
        <w:rPr>
          <w:lang w:val="en-US"/>
        </w:rPr>
        <w:tab/>
      </w:r>
      <w:r>
        <w:rPr>
          <w:lang w:val="en-US"/>
        </w:rPr>
        <w:t>For DFT-S-OFDM operation in FR2:</w:t>
      </w:r>
    </w:p>
    <w:p w14:paraId="5CA1755C" w14:textId="77777777" w:rsidR="00392364" w:rsidRDefault="00392364" w:rsidP="00392364">
      <w:pPr>
        <w:pStyle w:val="ListParagraph"/>
        <w:numPr>
          <w:ilvl w:val="0"/>
          <w:numId w:val="27"/>
        </w:numPr>
        <w:ind w:left="284" w:firstLine="0"/>
        <w:rPr>
          <w:lang w:val="en-US"/>
        </w:rPr>
      </w:pPr>
      <w:r>
        <w:rPr>
          <w:lang w:val="en-US"/>
        </w:rPr>
        <w:lastRenderedPageBreak/>
        <w:t>50 MHz Channel Bandwidth,</w:t>
      </w:r>
    </w:p>
    <w:p w14:paraId="39203A24" w14:textId="77777777" w:rsidR="00392364" w:rsidRDefault="00392364" w:rsidP="00392364">
      <w:pPr>
        <w:pStyle w:val="ListParagraph"/>
        <w:numPr>
          <w:ilvl w:val="0"/>
          <w:numId w:val="27"/>
        </w:numPr>
        <w:ind w:left="284" w:firstLine="0"/>
        <w:rPr>
          <w:lang w:val="en-US"/>
        </w:rPr>
      </w:pPr>
      <w:r>
        <w:rPr>
          <w:lang w:val="en-US"/>
        </w:rPr>
        <w:t>Highest supported modulation scheme,</w:t>
      </w:r>
    </w:p>
    <w:p w14:paraId="24634A40" w14:textId="77777777" w:rsidR="00392364" w:rsidRDefault="00392364" w:rsidP="00392364">
      <w:pPr>
        <w:pStyle w:val="ListParagraph"/>
        <w:numPr>
          <w:ilvl w:val="0"/>
          <w:numId w:val="27"/>
        </w:numPr>
        <w:ind w:left="284" w:firstLine="0"/>
        <w:rPr>
          <w:lang w:val="en-US"/>
        </w:rPr>
      </w:pPr>
      <w:r>
        <w:rPr>
          <w:lang w:val="en-US"/>
        </w:rPr>
        <w:t>Lowest supported SCS for tested frequency band of operation,</w:t>
      </w:r>
    </w:p>
    <w:p w14:paraId="1024448E" w14:textId="77777777" w:rsidR="00392364" w:rsidRDefault="00392364" w:rsidP="00392364">
      <w:pPr>
        <w:pStyle w:val="ListParagraph"/>
        <w:numPr>
          <w:ilvl w:val="0"/>
          <w:numId w:val="27"/>
        </w:numPr>
        <w:ind w:left="284" w:firstLine="0"/>
        <w:rPr>
          <w:lang w:val="en-US"/>
        </w:rPr>
      </w:pPr>
      <w:r>
        <w:rPr>
          <w:lang w:val="en-US"/>
        </w:rPr>
        <w:t>Power change triggered by a 64:1 RB allocation change,</w:t>
      </w:r>
    </w:p>
    <w:p w14:paraId="5A66C41E" w14:textId="77777777" w:rsidR="00392364" w:rsidRDefault="00392364" w:rsidP="00392364">
      <w:pPr>
        <w:pStyle w:val="ListParagraph"/>
        <w:numPr>
          <w:ilvl w:val="0"/>
          <w:numId w:val="27"/>
        </w:numPr>
        <w:ind w:left="284" w:firstLine="0"/>
        <w:rPr>
          <w:lang w:val="en-US"/>
        </w:rPr>
      </w:pPr>
      <w:r>
        <w:rPr>
          <w:lang w:val="en-US"/>
        </w:rPr>
        <w:t>Initial PUSCH RB allocation is 1 RB,</w:t>
      </w:r>
    </w:p>
    <w:p w14:paraId="337E8625" w14:textId="77777777" w:rsidR="00392364" w:rsidRPr="00307029" w:rsidRDefault="00392364" w:rsidP="00392364">
      <w:pPr>
        <w:pStyle w:val="ListParagraph"/>
        <w:numPr>
          <w:ilvl w:val="0"/>
          <w:numId w:val="27"/>
        </w:numPr>
        <w:ind w:left="284" w:firstLine="0"/>
      </w:pPr>
      <w:r>
        <w:rPr>
          <w:lang w:val="en-US"/>
        </w:rPr>
        <w:t>FR2:</w:t>
      </w:r>
      <w:r w:rsidRPr="005C4913">
        <w:rPr>
          <w:lang w:val="en-US"/>
        </w:rPr>
        <w:t xml:space="preserve"> </w:t>
      </w:r>
      <w:r w:rsidRPr="00307029">
        <w:rPr>
          <w:lang w:val="en-US"/>
        </w:rPr>
        <w:t xml:space="preserve">Initial PUSCH </w:t>
      </w:r>
      <w:r>
        <w:rPr>
          <w:lang w:val="en-US"/>
        </w:rPr>
        <w:t xml:space="preserve">EIRP </w:t>
      </w:r>
      <w:r w:rsidRPr="00307029">
        <w:rPr>
          <w:lang w:val="en-US"/>
        </w:rPr>
        <w:t xml:space="preserve">transmit power of </w:t>
      </w:r>
      <w:r>
        <w:t xml:space="preserve">0dBm for power class 3, test tolerances are currently </w:t>
      </w:r>
      <w:r>
        <w:rPr>
          <w:rFonts w:cs="Arial"/>
        </w:rPr>
        <w:t>[TBD</w:t>
      </w:r>
      <w:r>
        <w:rPr>
          <w:rFonts w:cs="v4.2.0"/>
        </w:rPr>
        <w:t>]</w:t>
      </w:r>
      <w:r w:rsidRPr="00307029">
        <w:rPr>
          <w:rFonts w:cs="v4.2.0"/>
        </w:rPr>
        <w:t>.</w:t>
      </w:r>
    </w:p>
    <w:p w14:paraId="17ED0BB7" w14:textId="77777777" w:rsidR="00392364" w:rsidRDefault="00392364" w:rsidP="00392364">
      <w:pPr>
        <w:pStyle w:val="ListParagraph"/>
        <w:numPr>
          <w:ilvl w:val="0"/>
          <w:numId w:val="27"/>
        </w:numPr>
        <w:ind w:left="284" w:firstLine="0"/>
        <w:rPr>
          <w:lang w:val="en-US"/>
        </w:rPr>
      </w:pPr>
      <w:r>
        <w:rPr>
          <w:lang w:val="en-US"/>
        </w:rPr>
        <w:t>Slot type: 14 OFDM symbols / slot,</w:t>
      </w:r>
    </w:p>
    <w:p w14:paraId="7BE72FE3" w14:textId="77777777" w:rsidR="00392364" w:rsidRPr="00307029" w:rsidRDefault="00392364" w:rsidP="00392364">
      <w:pPr>
        <w:pStyle w:val="ListParagraph"/>
        <w:numPr>
          <w:ilvl w:val="0"/>
          <w:numId w:val="27"/>
        </w:numPr>
        <w:ind w:left="284" w:firstLine="0"/>
      </w:pPr>
      <w:r>
        <w:rPr>
          <w:rFonts w:cs="v4.2.0"/>
        </w:rPr>
        <w:t>Measurement evaluated for 10 uplink sub-frames in a reduced time interval due to exclusion periods for the average EVM.</w:t>
      </w:r>
    </w:p>
    <w:p w14:paraId="6F251172" w14:textId="77777777" w:rsidR="00392364" w:rsidRDefault="00392364" w:rsidP="00392364">
      <w:pPr>
        <w:pStyle w:val="ListParagraph"/>
        <w:numPr>
          <w:ilvl w:val="0"/>
          <w:numId w:val="27"/>
        </w:numPr>
        <w:ind w:left="284" w:firstLine="0"/>
        <w:rPr>
          <w:lang w:val="en-US"/>
        </w:rPr>
      </w:pPr>
      <w:r>
        <w:rPr>
          <w:lang w:val="en-US"/>
        </w:rPr>
        <w:t>Test pattern: Alternating 1 subframe modulating 1RB at offset position 0, 1 subframe modulating 64 RB at offset position 0.</w:t>
      </w:r>
    </w:p>
    <w:p w14:paraId="43447C71" w14:textId="77777777" w:rsidR="00392364" w:rsidRDefault="00392364" w:rsidP="00392364">
      <w:pPr>
        <w:rPr>
          <w:lang w:val="en-US"/>
        </w:rPr>
      </w:pPr>
    </w:p>
    <w:p w14:paraId="67C9DD0E" w14:textId="23EEB49C" w:rsidR="00337FAA" w:rsidRDefault="00225577" w:rsidP="00337FAA">
      <w:pPr>
        <w:pStyle w:val="Heading2"/>
        <w:rPr>
          <w:lang w:val="en-US"/>
        </w:rPr>
      </w:pPr>
      <w:r>
        <w:rPr>
          <w:lang w:val="en-US"/>
        </w:rPr>
        <w:t>Discussion on A</w:t>
      </w:r>
      <w:r w:rsidR="00337FAA">
        <w:rPr>
          <w:lang w:val="en-US"/>
        </w:rPr>
        <w:t>pplicab</w:t>
      </w:r>
      <w:r>
        <w:rPr>
          <w:lang w:val="en-US"/>
        </w:rPr>
        <w:t>ility of Average EVM for M</w:t>
      </w:r>
      <w:r w:rsidR="00337FAA">
        <w:rPr>
          <w:lang w:val="en-US"/>
        </w:rPr>
        <w:t>easuring</w:t>
      </w:r>
      <w:r>
        <w:rPr>
          <w:lang w:val="en-US"/>
        </w:rPr>
        <w:t xml:space="preserve"> the UE Transient P</w:t>
      </w:r>
      <w:r w:rsidR="00337FAA">
        <w:rPr>
          <w:lang w:val="en-US"/>
        </w:rPr>
        <w:t>eriod</w:t>
      </w:r>
    </w:p>
    <w:p w14:paraId="0DCA026E" w14:textId="4D1F25D2" w:rsidR="00B978D7" w:rsidRPr="00B978D7" w:rsidRDefault="00B978D7" w:rsidP="00392364">
      <w:pPr>
        <w:jc w:val="both"/>
        <w:rPr>
          <w:lang w:val="en-US"/>
        </w:rPr>
      </w:pPr>
      <w:r>
        <w:rPr>
          <w:lang w:val="en-US"/>
        </w:rPr>
        <w:t>To maximize re-use of LTE legacy, a 14 OFDM symbol / slot is proposed in proposal 4.</w:t>
      </w:r>
      <w:r w:rsidR="00870626">
        <w:rPr>
          <w:lang w:val="en-US"/>
        </w:rPr>
        <w:t xml:space="preserve"> Let’s denote </w:t>
      </w:r>
      <w:r w:rsidR="00392364">
        <w:rPr>
          <w:lang w:val="en-US"/>
        </w:rPr>
        <w:t>“</w:t>
      </w:r>
      <w:r w:rsidR="00870626">
        <w:rPr>
          <w:lang w:val="en-US"/>
        </w:rPr>
        <w:t>symbol 0</w:t>
      </w:r>
      <w:r w:rsidR="00392364">
        <w:rPr>
          <w:lang w:val="en-US"/>
        </w:rPr>
        <w:t>”</w:t>
      </w:r>
      <w:r w:rsidR="00870626">
        <w:rPr>
          <w:lang w:val="en-US"/>
        </w:rPr>
        <w:t>, the symbol at which an RF transient occurs a</w:t>
      </w:r>
      <w:r w:rsidR="005C4913">
        <w:rPr>
          <w:lang w:val="en-US"/>
        </w:rPr>
        <w:t>cross</w:t>
      </w:r>
      <w:r w:rsidR="00870626">
        <w:rPr>
          <w:lang w:val="en-US"/>
        </w:rPr>
        <w:t xml:space="preserve"> slot boundaries due to a power change.</w:t>
      </w:r>
      <w:r w:rsidR="002F6CB1">
        <w:rPr>
          <w:lang w:val="en-US"/>
        </w:rPr>
        <w:t xml:space="preserve"> Figure 1 below shows the amount of EVM degradation that can be supported in symbol </w:t>
      </w:r>
      <w:r w:rsidR="00870626">
        <w:rPr>
          <w:lang w:val="en-US"/>
        </w:rPr>
        <w:t xml:space="preserve">0 </w:t>
      </w:r>
      <w:r w:rsidR="002F6CB1">
        <w:rPr>
          <w:lang w:val="en-US"/>
        </w:rPr>
        <w:t>vs the number of OFDM symbols/slot vs the transmitter chain baseline EVM performance to meet an average EVM of 3.5 % for 256 QAM operation.</w:t>
      </w:r>
      <w:r>
        <w:rPr>
          <w:lang w:val="en-US"/>
        </w:rPr>
        <w:t xml:space="preserve"> By baseline EVM performance, one should understand UE EVM floor </w:t>
      </w:r>
      <w:r w:rsidR="002F6CB1">
        <w:rPr>
          <w:lang w:val="en-US"/>
        </w:rPr>
        <w:t>when no power change occurs.</w:t>
      </w:r>
      <w:r>
        <w:rPr>
          <w:lang w:val="en-US"/>
        </w:rPr>
        <w:t xml:space="preserve"> </w:t>
      </w:r>
    </w:p>
    <w:p w14:paraId="0333DE74" w14:textId="6E54C691" w:rsidR="00AE5E69" w:rsidRDefault="00FF3987" w:rsidP="00AE5E69">
      <w:pPr>
        <w:pStyle w:val="Caption"/>
        <w:jc w:val="center"/>
      </w:pPr>
      <w:r w:rsidRPr="00FF3987">
        <w:rPr>
          <w:noProof/>
          <w:lang w:val="en-US"/>
        </w:rPr>
        <w:drawing>
          <wp:inline distT="0" distB="0" distL="0" distR="0" wp14:anchorId="6357C721" wp14:editId="2DA35731">
            <wp:extent cx="5067300" cy="3267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7300" cy="3267075"/>
                    </a:xfrm>
                    <a:prstGeom prst="rect">
                      <a:avLst/>
                    </a:prstGeom>
                    <a:noFill/>
                    <a:ln>
                      <a:noFill/>
                    </a:ln>
                  </pic:spPr>
                </pic:pic>
              </a:graphicData>
            </a:graphic>
          </wp:inline>
        </w:drawing>
      </w:r>
    </w:p>
    <w:p w14:paraId="0AFC5EAB" w14:textId="21BBB860" w:rsidR="00307029" w:rsidRDefault="00AE5E69" w:rsidP="00AE5E69">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EVM budget of symbol in which RF transient occurs </w:t>
      </w:r>
      <w:r w:rsidR="00870626">
        <w:t xml:space="preserve">(denoted symbol 0) </w:t>
      </w:r>
      <w:r>
        <w:t>due to a power change vs number of OFDM symbols/slot vs transmitter chain EVM baseline performance to meet 3.5% rms EVM budget (256 QAM)</w:t>
      </w:r>
    </w:p>
    <w:p w14:paraId="30FFDEEC" w14:textId="4C9E72B5" w:rsidR="006A2E8D" w:rsidRDefault="00AE5E69" w:rsidP="00392364">
      <w:pPr>
        <w:jc w:val="both"/>
      </w:pPr>
      <w:r>
        <w:t>Ignoring the extreme cases of very good (1% or less) or marginal transmitter chain baseline cases (</w:t>
      </w:r>
      <w:r w:rsidR="002F6CB1">
        <w:t xml:space="preserve">3.0 </w:t>
      </w:r>
      <w:r>
        <w:t>%), it c</w:t>
      </w:r>
      <w:r w:rsidR="00870626">
        <w:t xml:space="preserve">an be seen that adopting proposal 4 in which EVM is averaged over 14 symbols per </w:t>
      </w:r>
      <w:r>
        <w:t xml:space="preserve">slot, the </w:t>
      </w:r>
      <w:r w:rsidR="00870626">
        <w:t xml:space="preserve">symbol 0 EVM budget can be as high as </w:t>
      </w:r>
      <w:r>
        <w:t xml:space="preserve">10 to 11% approximately. </w:t>
      </w:r>
      <w:r w:rsidR="006A2E8D">
        <w:t xml:space="preserve">This means </w:t>
      </w:r>
      <w:r w:rsidR="00870626">
        <w:t xml:space="preserve">that </w:t>
      </w:r>
      <w:r w:rsidR="00392364" w:rsidRPr="00392364">
        <w:t>if core requirement is tested with a large number of OFDM symbols per slot</w:t>
      </w:r>
      <w:r w:rsidR="00392364">
        <w:t xml:space="preserve"> (eg. 14 symbols per slot)</w:t>
      </w:r>
      <w:r w:rsidR="00392364" w:rsidRPr="00392364">
        <w:t xml:space="preserve">, it is possible for a UE to exceed its declared transient period capability </w:t>
      </w:r>
      <w:r w:rsidR="00F30482">
        <w:t>”tp”</w:t>
      </w:r>
      <w:r w:rsidR="00392364" w:rsidRPr="00392364">
        <w:t xml:space="preserve"> and yet still meet the average EVM core requirement for the targeted modulation scheme</w:t>
      </w:r>
      <w:r w:rsidR="00392364">
        <w:t xml:space="preserve">. </w:t>
      </w:r>
      <w:r w:rsidR="00870626">
        <w:t xml:space="preserve">For example, a UE declaring 2 </w:t>
      </w:r>
      <w:r w:rsidR="006A2E8D">
        <w:sym w:font="Symbol" w:char="F06D"/>
      </w:r>
      <w:r w:rsidR="006A2E8D">
        <w:t>s “tp”</w:t>
      </w:r>
      <w:r w:rsidR="00870626">
        <w:t>, tested at SCS 30 kHz could meet the 3.5% rms EVM averaged over 14 symbols, no matter if</w:t>
      </w:r>
      <w:r w:rsidR="00392364">
        <w:t xml:space="preserve"> the</w:t>
      </w:r>
      <w:r w:rsidR="00870626">
        <w:t xml:space="preserve"> EVM in symbol 0</w:t>
      </w:r>
      <w:r w:rsidR="00E8594B">
        <w:t xml:space="preserve"> is that of the baseline transmitter chain or 10-11%</w:t>
      </w:r>
      <w:r w:rsidR="006A2E8D">
        <w:t>.</w:t>
      </w:r>
      <w:r w:rsidR="00D667EB">
        <w:t xml:space="preserve"> For 256 QAM, it is questionable if </w:t>
      </w:r>
      <w:r w:rsidR="00E8594B">
        <w:t xml:space="preserve">the </w:t>
      </w:r>
      <w:r w:rsidR="00D667EB">
        <w:t>SNR corresponding to 11% EVM allows</w:t>
      </w:r>
      <w:r w:rsidR="00E8594B">
        <w:t xml:space="preserve"> the</w:t>
      </w:r>
      <w:r w:rsidR="00D667EB">
        <w:t xml:space="preserve"> gNB to demodulate </w:t>
      </w:r>
      <w:r w:rsidR="00E8594B">
        <w:t xml:space="preserve">the </w:t>
      </w:r>
      <w:r w:rsidR="00D667EB">
        <w:t>symbol correctly.</w:t>
      </w:r>
    </w:p>
    <w:p w14:paraId="4F001344" w14:textId="075B3951" w:rsidR="009B2D0E" w:rsidRDefault="00E8594B" w:rsidP="00392364">
      <w:pPr>
        <w:jc w:val="both"/>
      </w:pPr>
      <w:r>
        <w:t>Figure 2 shows a</w:t>
      </w:r>
      <w:r w:rsidR="009B2D0E">
        <w:t xml:space="preserve"> similar set of curves than those of Figure 1 for the case of 64 QAM, </w:t>
      </w:r>
      <w:r w:rsidR="00392364">
        <w:t>i.e.</w:t>
      </w:r>
      <w:r w:rsidR="009B2D0E">
        <w:t xml:space="preserve"> corresponding to the highest modulation order for FR2 operation. It shows that the EVM degradation </w:t>
      </w:r>
      <w:r>
        <w:t>in symbol</w:t>
      </w:r>
      <w:r w:rsidR="00392364">
        <w:t xml:space="preserve"> 0 could reach close to 20% and yet the UE would still be able to pass the EVM core requirement when EVM is averaged over 14 symbols.</w:t>
      </w:r>
    </w:p>
    <w:p w14:paraId="1AED1BC8" w14:textId="3A3742CC" w:rsidR="009B2D0E" w:rsidRDefault="009B2D0E" w:rsidP="009B2D0E">
      <w:pPr>
        <w:pStyle w:val="Caption"/>
      </w:pPr>
    </w:p>
    <w:p w14:paraId="69B49EB9" w14:textId="59A56AB8" w:rsidR="009B2D0E" w:rsidRPr="009B2D0E" w:rsidRDefault="00FF3987" w:rsidP="00FF3987">
      <w:pPr>
        <w:jc w:val="center"/>
      </w:pPr>
      <w:r w:rsidRPr="00FF3987">
        <w:rPr>
          <w:noProof/>
          <w:lang w:val="en-US"/>
        </w:rPr>
        <w:drawing>
          <wp:inline distT="0" distB="0" distL="0" distR="0" wp14:anchorId="35B2D8A1" wp14:editId="042448E5">
            <wp:extent cx="5076825" cy="3267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6825" cy="3267075"/>
                    </a:xfrm>
                    <a:prstGeom prst="rect">
                      <a:avLst/>
                    </a:prstGeom>
                    <a:noFill/>
                    <a:ln>
                      <a:noFill/>
                    </a:ln>
                  </pic:spPr>
                </pic:pic>
              </a:graphicData>
            </a:graphic>
          </wp:inline>
        </w:drawing>
      </w:r>
    </w:p>
    <w:p w14:paraId="0C2E9984" w14:textId="73CCB403" w:rsidR="009B2D0E" w:rsidRDefault="009B2D0E" w:rsidP="009B2D0E">
      <w:pPr>
        <w:pStyle w:val="Caption"/>
      </w:pPr>
      <w:r>
        <w:t xml:space="preserve">Figure </w:t>
      </w:r>
      <w:r>
        <w:fldChar w:fldCharType="begin"/>
      </w:r>
      <w:r>
        <w:instrText xml:space="preserve"> SEQ Figure \* ARABIC </w:instrText>
      </w:r>
      <w:r>
        <w:fldChar w:fldCharType="separate"/>
      </w:r>
      <w:r>
        <w:rPr>
          <w:noProof/>
        </w:rPr>
        <w:t>2</w:t>
      </w:r>
      <w:r>
        <w:fldChar w:fldCharType="end"/>
      </w:r>
      <w:r>
        <w:t>: EVM budget of symbol in which RF transient occurs due to a power change vs number of OFDM symbols/slot vs transmitter chain EVM baseline performance to meet 8% rms EVM budget (64 QAM)</w:t>
      </w:r>
    </w:p>
    <w:p w14:paraId="31E42D56" w14:textId="77777777" w:rsidR="009B2D0E" w:rsidRDefault="009B2D0E" w:rsidP="00AE5E69"/>
    <w:p w14:paraId="3F6B68CF" w14:textId="124857AE" w:rsidR="00AE5E69" w:rsidRDefault="00AE5E69" w:rsidP="00AE5E69">
      <w:r>
        <w:t>We make the following observations:</w:t>
      </w:r>
    </w:p>
    <w:p w14:paraId="7C58680D" w14:textId="44D62B39" w:rsidR="00D667EB" w:rsidRDefault="00D667EB" w:rsidP="00AE5E69">
      <w:r w:rsidRPr="00D667EB">
        <w:rPr>
          <w:b/>
        </w:rPr>
        <w:t>Observation 1</w:t>
      </w:r>
      <w:r w:rsidR="00E8594B">
        <w:t xml:space="preserve"> With 14</w:t>
      </w:r>
      <w:r>
        <w:t xml:space="preserve"> OFDM symbols per slot, the EVM degradation </w:t>
      </w:r>
      <w:r w:rsidR="00BA7265">
        <w:t>budget</w:t>
      </w:r>
      <w:r>
        <w:t xml:space="preserve"> </w:t>
      </w:r>
      <w:r w:rsidR="00BA7265">
        <w:t xml:space="preserve">for the symbol </w:t>
      </w:r>
      <w:r>
        <w:t xml:space="preserve">in which </w:t>
      </w:r>
      <w:r w:rsidR="00BA7265">
        <w:t xml:space="preserve">the </w:t>
      </w:r>
      <w:r>
        <w:t xml:space="preserve">RF transient occurs </w:t>
      </w:r>
      <w:r w:rsidR="00E8594B">
        <w:t xml:space="preserve">(symbol 0) </w:t>
      </w:r>
      <w:r>
        <w:t>can be well in excess of the required SNR of the targeted modulation sch</w:t>
      </w:r>
      <w:r w:rsidR="00BA7265">
        <w:t>eme.</w:t>
      </w:r>
    </w:p>
    <w:p w14:paraId="228884B0" w14:textId="77777777" w:rsidR="00774D20" w:rsidRDefault="00774D20" w:rsidP="00774D20">
      <w:r w:rsidRPr="006A2E8D">
        <w:rPr>
          <w:b/>
        </w:rPr>
        <w:t xml:space="preserve">Observation </w:t>
      </w:r>
      <w:r>
        <w:rPr>
          <w:b/>
        </w:rPr>
        <w:t>2</w:t>
      </w:r>
      <w:r>
        <w:t>: Using EVM averaged over 14 symbols is not sufficient to ensure the declared transient period “tp” is effectively what the UE delivers since the core requirement rms EVM can be met even if the symbol 0 EVM is well in excess of the tested modulation order.</w:t>
      </w:r>
    </w:p>
    <w:p w14:paraId="5A10DF5C" w14:textId="43701329" w:rsidR="009B2D0E" w:rsidRDefault="009B2D0E" w:rsidP="006A2E8D">
      <w:r>
        <w:t>We therefore make the following proposal.</w:t>
      </w:r>
    </w:p>
    <w:p w14:paraId="7D070C55" w14:textId="77C7789B" w:rsidR="00774D20" w:rsidRDefault="00774D20" w:rsidP="00774D20">
      <w:pPr>
        <w:rPr>
          <w:bCs/>
          <w:lang w:val="en-US"/>
        </w:rPr>
      </w:pPr>
      <w:r w:rsidRPr="00231EB4">
        <w:rPr>
          <w:b/>
          <w:bCs/>
          <w:lang w:val="en-US"/>
        </w:rPr>
        <w:t xml:space="preserve">Proposal </w:t>
      </w:r>
      <w:r>
        <w:rPr>
          <w:b/>
          <w:bCs/>
          <w:lang w:val="en-US"/>
        </w:rPr>
        <w:t>6</w:t>
      </w:r>
      <w:r w:rsidRPr="00231EB4">
        <w:rPr>
          <w:b/>
          <w:bCs/>
          <w:lang w:val="en-US"/>
        </w:rPr>
        <w:t>:</w:t>
      </w:r>
      <w:r>
        <w:rPr>
          <w:b/>
          <w:bCs/>
          <w:lang w:val="en-US"/>
        </w:rPr>
        <w:t xml:space="preserve"> </w:t>
      </w:r>
      <w:r w:rsidRPr="009B2D0E">
        <w:rPr>
          <w:bCs/>
          <w:lang w:val="en-US"/>
        </w:rPr>
        <w:t>Companies are encouraged to evaluate the need to introduce a</w:t>
      </w:r>
      <w:r>
        <w:rPr>
          <w:bCs/>
          <w:lang w:val="en-US"/>
        </w:rPr>
        <w:t>n additional</w:t>
      </w:r>
      <w:r w:rsidRPr="009B2D0E">
        <w:rPr>
          <w:bCs/>
          <w:lang w:val="en-US"/>
        </w:rPr>
        <w:t xml:space="preserve"> EVM </w:t>
      </w:r>
      <w:r>
        <w:rPr>
          <w:bCs/>
          <w:lang w:val="en-US"/>
        </w:rPr>
        <w:t xml:space="preserve">core requirement and study the companion test methodology </w:t>
      </w:r>
      <w:r w:rsidRPr="009B2D0E">
        <w:rPr>
          <w:bCs/>
          <w:lang w:val="en-US"/>
        </w:rPr>
        <w:t>described below</w:t>
      </w:r>
      <w:r>
        <w:rPr>
          <w:bCs/>
          <w:lang w:val="en-US"/>
        </w:rPr>
        <w:t>.</w:t>
      </w:r>
      <w:r w:rsidRPr="009B2D0E">
        <w:rPr>
          <w:bCs/>
          <w:lang w:val="en-US"/>
        </w:rPr>
        <w:t xml:space="preserve"> </w:t>
      </w:r>
    </w:p>
    <w:p w14:paraId="12710262" w14:textId="77777777" w:rsidR="00774D20" w:rsidRPr="009B2D0E" w:rsidRDefault="00774D20" w:rsidP="00774D20">
      <w:pPr>
        <w:rPr>
          <w:bCs/>
          <w:lang w:val="en-US"/>
        </w:rPr>
      </w:pPr>
      <w:r w:rsidRPr="009B2D0E">
        <w:rPr>
          <w:bCs/>
          <w:lang w:val="en-US"/>
        </w:rPr>
        <w:t xml:space="preserve">For </w:t>
      </w:r>
      <w:r>
        <w:rPr>
          <w:bCs/>
          <w:lang w:val="en-US"/>
        </w:rPr>
        <w:t>CP</w:t>
      </w:r>
      <w:r w:rsidRPr="009B2D0E">
        <w:rPr>
          <w:bCs/>
          <w:lang w:val="en-US"/>
        </w:rPr>
        <w:t xml:space="preserve">-OFDM </w:t>
      </w:r>
      <w:r>
        <w:rPr>
          <w:bCs/>
          <w:lang w:val="en-US"/>
        </w:rPr>
        <w:t>operation in FR1, when power change occurs at slot/sublsot boundaries, use the alternating test pattern 1RB/100RB at every subframe for the highest modulation scheme and highest SCS to:</w:t>
      </w:r>
    </w:p>
    <w:p w14:paraId="1475137D" w14:textId="77777777" w:rsidR="00774D20" w:rsidRPr="009B2D0E" w:rsidRDefault="00774D20" w:rsidP="00774D20">
      <w:pPr>
        <w:rPr>
          <w:bCs/>
          <w:lang w:val="en-US"/>
        </w:rPr>
      </w:pPr>
      <w:r w:rsidRPr="009B2D0E">
        <w:rPr>
          <w:bCs/>
          <w:lang w:val="en-US"/>
        </w:rPr>
        <w:t>Step 1:</w:t>
      </w:r>
      <w:r>
        <w:rPr>
          <w:bCs/>
          <w:lang w:val="en-US"/>
        </w:rPr>
        <w:t xml:space="preserve"> M</w:t>
      </w:r>
      <w:r w:rsidRPr="009B2D0E">
        <w:rPr>
          <w:bCs/>
          <w:lang w:val="en-US"/>
        </w:rPr>
        <w:t>easure symbol 0 rms EVM,</w:t>
      </w:r>
    </w:p>
    <w:p w14:paraId="6A796A7D" w14:textId="77777777" w:rsidR="00774D20" w:rsidRPr="009B2D0E" w:rsidRDefault="00774D20" w:rsidP="00774D20">
      <w:pPr>
        <w:rPr>
          <w:bCs/>
          <w:lang w:val="en-US"/>
        </w:rPr>
      </w:pPr>
      <w:r w:rsidRPr="009B2D0E">
        <w:rPr>
          <w:bCs/>
          <w:lang w:val="en-US"/>
        </w:rPr>
        <w:t xml:space="preserve">Step 2: </w:t>
      </w:r>
      <w:r>
        <w:rPr>
          <w:bCs/>
          <w:lang w:val="en-US"/>
        </w:rPr>
        <w:t>M</w:t>
      </w:r>
      <w:r w:rsidRPr="009B2D0E">
        <w:rPr>
          <w:bCs/>
          <w:lang w:val="en-US"/>
        </w:rPr>
        <w:t xml:space="preserve">easure </w:t>
      </w:r>
      <w:r>
        <w:rPr>
          <w:bCs/>
          <w:lang w:val="en-US"/>
        </w:rPr>
        <w:t>rms</w:t>
      </w:r>
      <w:r w:rsidRPr="009B2D0E">
        <w:rPr>
          <w:bCs/>
          <w:lang w:val="en-US"/>
        </w:rPr>
        <w:t xml:space="preserve"> </w:t>
      </w:r>
      <w:r>
        <w:rPr>
          <w:bCs/>
          <w:lang w:val="en-US"/>
        </w:rPr>
        <w:t>E</w:t>
      </w:r>
      <w:r w:rsidRPr="009B2D0E">
        <w:rPr>
          <w:bCs/>
          <w:lang w:val="en-US"/>
        </w:rPr>
        <w:t xml:space="preserve">VM </w:t>
      </w:r>
      <w:r>
        <w:rPr>
          <w:bCs/>
          <w:lang w:val="en-US"/>
        </w:rPr>
        <w:t>averaged over 14 symbols,</w:t>
      </w:r>
    </w:p>
    <w:p w14:paraId="4EF73392" w14:textId="77777777" w:rsidR="00774D20" w:rsidRDefault="00774D20" w:rsidP="00774D20">
      <w:pPr>
        <w:rPr>
          <w:bCs/>
          <w:lang w:val="en-US"/>
        </w:rPr>
      </w:pPr>
      <w:r w:rsidRPr="009B2D0E">
        <w:rPr>
          <w:bCs/>
          <w:lang w:val="en-US"/>
        </w:rPr>
        <w:t xml:space="preserve">Step </w:t>
      </w:r>
      <w:r>
        <w:rPr>
          <w:bCs/>
          <w:lang w:val="en-US"/>
        </w:rPr>
        <w:t>3</w:t>
      </w:r>
      <w:r w:rsidRPr="009B2D0E">
        <w:rPr>
          <w:bCs/>
          <w:lang w:val="en-US"/>
        </w:rPr>
        <w:t xml:space="preserve">: </w:t>
      </w:r>
      <w:r>
        <w:rPr>
          <w:bCs/>
          <w:lang w:val="en-US"/>
        </w:rPr>
        <w:t>Verify UE EVM conformance with transient period for the targeted modulation order as:</w:t>
      </w:r>
    </w:p>
    <w:p w14:paraId="7C825309" w14:textId="75A35F9E" w:rsidR="00774D20" w:rsidRDefault="00774D20" w:rsidP="00774D20">
      <w:pPr>
        <w:rPr>
          <w:bCs/>
          <w:lang w:val="en-US"/>
        </w:rPr>
      </w:pPr>
      <w:r>
        <w:rPr>
          <w:bCs/>
          <w:lang w:val="en-US"/>
        </w:rPr>
        <w:t xml:space="preserve">3.1 The average “symbol 0” EVM obtained in </w:t>
      </w:r>
      <w:r w:rsidR="00F30482">
        <w:rPr>
          <w:bCs/>
          <w:lang w:val="en-US"/>
        </w:rPr>
        <w:t>S</w:t>
      </w:r>
      <w:r>
        <w:rPr>
          <w:bCs/>
          <w:lang w:val="en-US"/>
        </w:rPr>
        <w:t xml:space="preserve">tep 1 shall not exceed the core requirement by more than [TBD] % </w:t>
      </w:r>
    </w:p>
    <w:p w14:paraId="2EB868CC" w14:textId="77777777" w:rsidR="00774D20" w:rsidRDefault="00774D20" w:rsidP="00774D20">
      <w:pPr>
        <w:rPr>
          <w:bCs/>
          <w:lang w:val="en-US"/>
        </w:rPr>
      </w:pPr>
      <w:r>
        <w:rPr>
          <w:bCs/>
          <w:lang w:val="en-US"/>
        </w:rPr>
        <w:t>3.2 The average EVM core requirement averaged across all symbols in a slot shall be met.</w:t>
      </w:r>
    </w:p>
    <w:p w14:paraId="73991C91" w14:textId="179836BF" w:rsidR="00774D20" w:rsidRPr="00AE5E69" w:rsidRDefault="00774D20" w:rsidP="00774D20">
      <w:r>
        <w:rPr>
          <w:bCs/>
          <w:lang w:val="en-US"/>
        </w:rPr>
        <w:t xml:space="preserve">For </w:t>
      </w:r>
      <w:r w:rsidR="00F30482">
        <w:rPr>
          <w:bCs/>
          <w:lang w:val="en-US"/>
        </w:rPr>
        <w:t>S</w:t>
      </w:r>
      <w:r>
        <w:rPr>
          <w:bCs/>
          <w:lang w:val="en-US"/>
        </w:rPr>
        <w:t>tep 3.1, the maximum symbol 0 EVM could for example be defined as core requirement + [5] %.</w:t>
      </w:r>
    </w:p>
    <w:p w14:paraId="3FC88720" w14:textId="77777777" w:rsidR="009B2D0E" w:rsidRPr="00AE5E69" w:rsidRDefault="009B2D0E" w:rsidP="006A2E8D"/>
    <w:p w14:paraId="0E0F4862" w14:textId="11B8FBF6" w:rsidR="002619C7" w:rsidRDefault="00BF6880" w:rsidP="00F22934">
      <w:pPr>
        <w:pStyle w:val="Heading1"/>
      </w:pPr>
      <w:r>
        <w:lastRenderedPageBreak/>
        <w:t>C</w:t>
      </w:r>
      <w:r w:rsidR="00C762BF">
        <w:t>onclusion</w:t>
      </w:r>
    </w:p>
    <w:p w14:paraId="5E2954D5" w14:textId="45790B16" w:rsidR="00774D20" w:rsidRPr="00EE2CF3" w:rsidRDefault="00774D20" w:rsidP="00774D20">
      <w:pPr>
        <w:jc w:val="both"/>
      </w:pPr>
      <w:r>
        <w:t xml:space="preserve">This contribution proposes core requirements for EVM due to power change transient for DFT-S-OFDM for operation in FR1 and FR2. Testability aspects are also proposed for both frequency ranges. Finally, it is observed that if core requirement is tested with a large number of OFDM symbols per slot, it is possible for a UE to exceed its declared transient period capability </w:t>
      </w:r>
      <w:r w:rsidR="00F30482">
        <w:t>”tp”</w:t>
      </w:r>
      <w:r>
        <w:t xml:space="preserve"> and yet still meet the average EVM core requirement for the targeted modulation scheme. We therefore propose to introduce an additional core requirement which consists in measuring the average EVM of “symbol 0” when power change occurs. “Symbol 0” is the symbol for which the transient due to power change occurs </w:t>
      </w:r>
      <w:r w:rsidR="007B6C11">
        <w:t>at its boundaries</w:t>
      </w:r>
      <w:r>
        <w:t>.</w:t>
      </w:r>
    </w:p>
    <w:p w14:paraId="0ECB10B7" w14:textId="25CF83AC" w:rsidR="00D62CD8" w:rsidRDefault="00D62CD8" w:rsidP="00D62CD8">
      <w:pPr>
        <w:pStyle w:val="Heading1"/>
        <w:jc w:val="both"/>
      </w:pPr>
      <w:r>
        <w:t>References</w:t>
      </w:r>
    </w:p>
    <w:p w14:paraId="24FB13F6" w14:textId="6E07C011" w:rsidR="00EE2CF3" w:rsidRDefault="003D6970" w:rsidP="00EE2CF3">
      <w:r>
        <w:t xml:space="preserve">[1] </w:t>
      </w:r>
      <w:r w:rsidRPr="003D6970">
        <w:t>R4-1912921</w:t>
      </w:r>
      <w:r>
        <w:t>,</w:t>
      </w:r>
      <w:r w:rsidRPr="003D6970">
        <w:t xml:space="preserve"> WF on Transient period capability</w:t>
      </w:r>
      <w:r>
        <w:t xml:space="preserve">, </w:t>
      </w:r>
      <w:r w:rsidRPr="003D6970">
        <w:t>3GPP TSG-RAN WG4 Meeting #93</w:t>
      </w:r>
      <w:r>
        <w:t xml:space="preserve">, </w:t>
      </w:r>
      <w:r w:rsidRPr="003D6970">
        <w:t>Chongqing, China, 14th – 18th Oct, 2019</w:t>
      </w:r>
    </w:p>
    <w:p w14:paraId="35BABCE6" w14:textId="4FC19749" w:rsidR="00A946F5" w:rsidRDefault="00A946F5" w:rsidP="00A946F5">
      <w:r>
        <w:t xml:space="preserve">[2] </w:t>
      </w:r>
      <w:r w:rsidRPr="00A946F5">
        <w:t>R4-1912460</w:t>
      </w:r>
      <w:r>
        <w:t xml:space="preserve">, </w:t>
      </w:r>
      <w:r>
        <w:rPr>
          <w:sz w:val="22"/>
        </w:rPr>
        <w:t xml:space="preserve">Input to Way Forward (WF) on </w:t>
      </w:r>
      <w:r w:rsidRPr="0078280A">
        <w:rPr>
          <w:sz w:val="22"/>
        </w:rPr>
        <w:t xml:space="preserve">Transient </w:t>
      </w:r>
      <w:r>
        <w:rPr>
          <w:sz w:val="22"/>
        </w:rPr>
        <w:t>P</w:t>
      </w:r>
      <w:r w:rsidRPr="0078280A">
        <w:rPr>
          <w:sz w:val="22"/>
        </w:rPr>
        <w:t xml:space="preserve">eriod </w:t>
      </w:r>
      <w:r>
        <w:rPr>
          <w:sz w:val="22"/>
        </w:rPr>
        <w:t>C</w:t>
      </w:r>
      <w:r w:rsidRPr="0078280A">
        <w:rPr>
          <w:sz w:val="22"/>
        </w:rPr>
        <w:t>apability</w:t>
      </w:r>
      <w:r>
        <w:rPr>
          <w:sz w:val="22"/>
        </w:rPr>
        <w:t xml:space="preserve">, Skyworks Solutions Inc., </w:t>
      </w:r>
      <w:r w:rsidR="005057C4">
        <w:t>3GPP TSG-RAN WG4 Meeting #92bis</w:t>
      </w:r>
      <w:r>
        <w:t xml:space="preserve">, </w:t>
      </w:r>
      <w:r w:rsidRPr="003D6970">
        <w:t>Chongqing, China, 14th – 18th Oct, 2019</w:t>
      </w:r>
    </w:p>
    <w:p w14:paraId="3A604303" w14:textId="45810301" w:rsidR="00A946F5" w:rsidRPr="00EE2CF3" w:rsidRDefault="00A946F5" w:rsidP="00EE2CF3"/>
    <w:sectPr w:rsidR="00A946F5" w:rsidRPr="00EE2CF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B49D5" w14:textId="77777777" w:rsidR="008A2D58" w:rsidRDefault="008A2D58">
      <w:r>
        <w:separator/>
      </w:r>
    </w:p>
  </w:endnote>
  <w:endnote w:type="continuationSeparator" w:id="0">
    <w:p w14:paraId="6B5A1E55" w14:textId="77777777" w:rsidR="008A2D58" w:rsidRDefault="008A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BE8E8" w14:textId="77777777"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A4439B" w:rsidRDefault="00A44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D84B" w14:textId="704B4BAC"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55EE9">
      <w:rPr>
        <w:rStyle w:val="PageNumber"/>
      </w:rPr>
      <w:t>1</w:t>
    </w:r>
    <w:r>
      <w:rPr>
        <w:rStyle w:val="PageNumber"/>
      </w:rPr>
      <w:fldChar w:fldCharType="end"/>
    </w:r>
  </w:p>
  <w:p w14:paraId="73F4875D" w14:textId="77777777" w:rsidR="00A4439B" w:rsidRDefault="00A443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A4F25" w14:textId="77777777" w:rsidR="008A2D58" w:rsidRDefault="008A2D58">
      <w:r>
        <w:separator/>
      </w:r>
    </w:p>
  </w:footnote>
  <w:footnote w:type="continuationSeparator" w:id="0">
    <w:p w14:paraId="21AA4661" w14:textId="77777777" w:rsidR="008A2D58" w:rsidRDefault="008A2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7307D3"/>
    <w:multiLevelType w:val="hybridMultilevel"/>
    <w:tmpl w:val="D7988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E5A7B"/>
    <w:multiLevelType w:val="hybridMultilevel"/>
    <w:tmpl w:val="F93E85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204E38"/>
    <w:multiLevelType w:val="hybridMultilevel"/>
    <w:tmpl w:val="F93E85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42E5F"/>
    <w:multiLevelType w:val="hybridMultilevel"/>
    <w:tmpl w:val="311A2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21C16"/>
    <w:multiLevelType w:val="hybridMultilevel"/>
    <w:tmpl w:val="A3E641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5614AE3"/>
    <w:multiLevelType w:val="hybridMultilevel"/>
    <w:tmpl w:val="A3E641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4"/>
  </w:num>
  <w:num w:numId="4">
    <w:abstractNumId w:val="27"/>
  </w:num>
  <w:num w:numId="5">
    <w:abstractNumId w:val="16"/>
  </w:num>
  <w:num w:numId="6">
    <w:abstractNumId w:val="9"/>
  </w:num>
  <w:num w:numId="7">
    <w:abstractNumId w:val="3"/>
  </w:num>
  <w:num w:numId="8">
    <w:abstractNumId w:val="22"/>
  </w:num>
  <w:num w:numId="9">
    <w:abstractNumId w:val="10"/>
  </w:num>
  <w:num w:numId="10">
    <w:abstractNumId w:val="14"/>
  </w:num>
  <w:num w:numId="11">
    <w:abstractNumId w:val="28"/>
  </w:num>
  <w:num w:numId="12">
    <w:abstractNumId w:val="2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1"/>
  </w:num>
  <w:num w:numId="20">
    <w:abstractNumId w:val="17"/>
  </w:num>
  <w:num w:numId="21">
    <w:abstractNumId w:val="23"/>
  </w:num>
  <w:num w:numId="22">
    <w:abstractNumId w:val="15"/>
  </w:num>
  <w:num w:numId="23">
    <w:abstractNumId w:val="20"/>
  </w:num>
  <w:num w:numId="24">
    <w:abstractNumId w:val="18"/>
  </w:num>
  <w:num w:numId="25">
    <w:abstractNumId w:val="25"/>
  </w:num>
  <w:num w:numId="26">
    <w:abstractNumId w:val="21"/>
  </w:num>
  <w:num w:numId="27">
    <w:abstractNumId w:val="7"/>
  </w:num>
  <w:num w:numId="28">
    <w:abstractNumId w:val="1"/>
  </w:num>
  <w:num w:numId="29">
    <w:abstractNumId w:val="12"/>
  </w:num>
  <w:num w:numId="3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4DA9"/>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3BC6"/>
    <w:rsid w:val="0006427B"/>
    <w:rsid w:val="000642D1"/>
    <w:rsid w:val="0006440F"/>
    <w:rsid w:val="00064A80"/>
    <w:rsid w:val="00066EEB"/>
    <w:rsid w:val="00066F4C"/>
    <w:rsid w:val="00067EC2"/>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062"/>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2F8"/>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015"/>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0C7E"/>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5577"/>
    <w:rsid w:val="002264F6"/>
    <w:rsid w:val="00230C94"/>
    <w:rsid w:val="00230EB7"/>
    <w:rsid w:val="00230EC6"/>
    <w:rsid w:val="00231913"/>
    <w:rsid w:val="00231EB4"/>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9CE"/>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D65"/>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CB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7029"/>
    <w:rsid w:val="0031040B"/>
    <w:rsid w:val="003111C1"/>
    <w:rsid w:val="003113B1"/>
    <w:rsid w:val="00311584"/>
    <w:rsid w:val="00311D14"/>
    <w:rsid w:val="00312EF8"/>
    <w:rsid w:val="003146B2"/>
    <w:rsid w:val="00314DB7"/>
    <w:rsid w:val="00315017"/>
    <w:rsid w:val="0031524C"/>
    <w:rsid w:val="00315756"/>
    <w:rsid w:val="003168B2"/>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FAA"/>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0DDE"/>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1F"/>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364"/>
    <w:rsid w:val="00392F02"/>
    <w:rsid w:val="00393306"/>
    <w:rsid w:val="0039354A"/>
    <w:rsid w:val="00394151"/>
    <w:rsid w:val="00394216"/>
    <w:rsid w:val="00394CC9"/>
    <w:rsid w:val="0039533D"/>
    <w:rsid w:val="003957B9"/>
    <w:rsid w:val="003959B1"/>
    <w:rsid w:val="003960DE"/>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51C"/>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5468"/>
    <w:rsid w:val="003D6314"/>
    <w:rsid w:val="003D6970"/>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CC1"/>
    <w:rsid w:val="00422E0A"/>
    <w:rsid w:val="00422EC7"/>
    <w:rsid w:val="0042335E"/>
    <w:rsid w:val="0042352E"/>
    <w:rsid w:val="00423F01"/>
    <w:rsid w:val="00423FE3"/>
    <w:rsid w:val="00425D9A"/>
    <w:rsid w:val="00427FFA"/>
    <w:rsid w:val="0043164D"/>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67FE9"/>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172"/>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4BA"/>
    <w:rsid w:val="004D5664"/>
    <w:rsid w:val="004D6385"/>
    <w:rsid w:val="004D67CB"/>
    <w:rsid w:val="004D71A9"/>
    <w:rsid w:val="004D75F7"/>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256"/>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7C4"/>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125"/>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913"/>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133"/>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64C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3985"/>
    <w:rsid w:val="00614262"/>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0E56"/>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342"/>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8D"/>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5EF8"/>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4D20"/>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B6C11"/>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E7A18"/>
    <w:rsid w:val="007F047B"/>
    <w:rsid w:val="007F0B26"/>
    <w:rsid w:val="007F1496"/>
    <w:rsid w:val="007F1E79"/>
    <w:rsid w:val="007F275A"/>
    <w:rsid w:val="007F51CC"/>
    <w:rsid w:val="007F5F94"/>
    <w:rsid w:val="007F7987"/>
    <w:rsid w:val="00800063"/>
    <w:rsid w:val="008000EE"/>
    <w:rsid w:val="00800130"/>
    <w:rsid w:val="0080055A"/>
    <w:rsid w:val="008017C0"/>
    <w:rsid w:val="00801901"/>
    <w:rsid w:val="00801B67"/>
    <w:rsid w:val="00801D20"/>
    <w:rsid w:val="00801D46"/>
    <w:rsid w:val="00803BB2"/>
    <w:rsid w:val="008059ED"/>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4499"/>
    <w:rsid w:val="00865A8B"/>
    <w:rsid w:val="00865B97"/>
    <w:rsid w:val="0086772C"/>
    <w:rsid w:val="00870626"/>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2D58"/>
    <w:rsid w:val="008A3C6E"/>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15FF"/>
    <w:rsid w:val="009224E7"/>
    <w:rsid w:val="0092276F"/>
    <w:rsid w:val="00922DE5"/>
    <w:rsid w:val="00922F1E"/>
    <w:rsid w:val="00923475"/>
    <w:rsid w:val="00923C16"/>
    <w:rsid w:val="00923E5C"/>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4F4"/>
    <w:rsid w:val="00992913"/>
    <w:rsid w:val="0099391A"/>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0E"/>
    <w:rsid w:val="009B2DD8"/>
    <w:rsid w:val="009B45EB"/>
    <w:rsid w:val="009B4B74"/>
    <w:rsid w:val="009B5C00"/>
    <w:rsid w:val="009B6164"/>
    <w:rsid w:val="009B7262"/>
    <w:rsid w:val="009B73DC"/>
    <w:rsid w:val="009C04FC"/>
    <w:rsid w:val="009C0B50"/>
    <w:rsid w:val="009C20D2"/>
    <w:rsid w:val="009C22CD"/>
    <w:rsid w:val="009C266C"/>
    <w:rsid w:val="009C268A"/>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EB9"/>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5B"/>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39B"/>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DDB"/>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46F5"/>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07D"/>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5E69"/>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2C85"/>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978D7"/>
    <w:rsid w:val="00BA0B91"/>
    <w:rsid w:val="00BA18D2"/>
    <w:rsid w:val="00BA1EE3"/>
    <w:rsid w:val="00BA216E"/>
    <w:rsid w:val="00BA2DFD"/>
    <w:rsid w:val="00BA3436"/>
    <w:rsid w:val="00BA34C9"/>
    <w:rsid w:val="00BA3F15"/>
    <w:rsid w:val="00BA5D55"/>
    <w:rsid w:val="00BA614A"/>
    <w:rsid w:val="00BA61D2"/>
    <w:rsid w:val="00BA6295"/>
    <w:rsid w:val="00BA687D"/>
    <w:rsid w:val="00BA7265"/>
    <w:rsid w:val="00BB03B5"/>
    <w:rsid w:val="00BB073C"/>
    <w:rsid w:val="00BB09C2"/>
    <w:rsid w:val="00BB0E3E"/>
    <w:rsid w:val="00BB1770"/>
    <w:rsid w:val="00BB1E35"/>
    <w:rsid w:val="00BB1FB9"/>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6AE2"/>
    <w:rsid w:val="00C175A7"/>
    <w:rsid w:val="00C175EC"/>
    <w:rsid w:val="00C177DF"/>
    <w:rsid w:val="00C201DA"/>
    <w:rsid w:val="00C205BF"/>
    <w:rsid w:val="00C205E5"/>
    <w:rsid w:val="00C20D53"/>
    <w:rsid w:val="00C21180"/>
    <w:rsid w:val="00C2157A"/>
    <w:rsid w:val="00C21625"/>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5EE9"/>
    <w:rsid w:val="00C56370"/>
    <w:rsid w:val="00C571F6"/>
    <w:rsid w:val="00C5751B"/>
    <w:rsid w:val="00C61342"/>
    <w:rsid w:val="00C615C8"/>
    <w:rsid w:val="00C61CDB"/>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0E2"/>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867"/>
    <w:rsid w:val="00CB2AC8"/>
    <w:rsid w:val="00CB32F7"/>
    <w:rsid w:val="00CB3579"/>
    <w:rsid w:val="00CB3A47"/>
    <w:rsid w:val="00CB44D3"/>
    <w:rsid w:val="00CB48AD"/>
    <w:rsid w:val="00CB5AA5"/>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89"/>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37FA8"/>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667EB"/>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52F"/>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0D07"/>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412"/>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94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D54"/>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27568"/>
    <w:rsid w:val="00F302B9"/>
    <w:rsid w:val="00F30482"/>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68C"/>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70C"/>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3987"/>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docId w15:val="{156E50AC-5EF8-43E3-AD8F-29F0B7291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customStyle="1" w:styleId="GridTable1Light1">
    <w:name w:val="Grid Table 1 Light1"/>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6FF24-DFCC-43D0-A59A-FB2EAD39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cp:lastPrinted>2016-03-25T21:53:00Z</cp:lastPrinted>
  <dcterms:created xsi:type="dcterms:W3CDTF">2019-11-08T20:09:00Z</dcterms:created>
  <dcterms:modified xsi:type="dcterms:W3CDTF">2019-11-08T20:09:00Z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